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40F0" w14:textId="46C99E30" w:rsidR="00972289" w:rsidRPr="00D72735" w:rsidRDefault="007176FA" w:rsidP="001A59E5">
      <w:pPr>
        <w:jc w:val="center"/>
        <w:rPr>
          <w:lang w:val="lv-LV"/>
        </w:rPr>
      </w:pPr>
      <w:r w:rsidRPr="00D72735">
        <w:rPr>
          <w:noProof/>
          <w:lang w:val="lv-LV"/>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D72735" w:rsidRDefault="00A8115B" w:rsidP="001A59E5">
      <w:pPr>
        <w:jc w:val="center"/>
        <w:rPr>
          <w:szCs w:val="24"/>
          <w:lang w:val="lv-LV"/>
        </w:rPr>
      </w:pPr>
      <w:r w:rsidRPr="00D72735">
        <w:rPr>
          <w:szCs w:val="24"/>
          <w:lang w:val="lv-LV"/>
        </w:rPr>
        <w:t>Latvijas Republika</w:t>
      </w:r>
    </w:p>
    <w:p w14:paraId="33998595" w14:textId="77777777" w:rsidR="00972289" w:rsidRPr="00D72735" w:rsidRDefault="00A8115B" w:rsidP="001A59E5">
      <w:pPr>
        <w:jc w:val="center"/>
        <w:rPr>
          <w:rFonts w:ascii="Bookman Old Style" w:hAnsi="Bookman Old Style"/>
          <w:sz w:val="22"/>
          <w:szCs w:val="22"/>
          <w:lang w:val="lv-LV"/>
        </w:rPr>
      </w:pPr>
      <w:r w:rsidRPr="00D72735">
        <w:rPr>
          <w:rFonts w:ascii="Bookman Old Style" w:hAnsi="Bookman Old Style"/>
          <w:b/>
          <w:sz w:val="32"/>
          <w:lang w:val="lv-LV"/>
        </w:rPr>
        <w:t>TALSU NOVADA PAŠVALDĪBA</w:t>
      </w:r>
      <w:r w:rsidR="00276DD3" w:rsidRPr="00D72735">
        <w:rPr>
          <w:rFonts w:ascii="Bookman Old Style" w:hAnsi="Bookman Old Style"/>
          <w:b/>
          <w:sz w:val="32"/>
          <w:lang w:val="lv-LV"/>
        </w:rPr>
        <w:t xml:space="preserve">S DOME </w:t>
      </w:r>
    </w:p>
    <w:p w14:paraId="23A6748E" w14:textId="77777777" w:rsidR="00972289" w:rsidRPr="00D72735" w:rsidRDefault="00A8115B" w:rsidP="001A59E5">
      <w:pPr>
        <w:jc w:val="center"/>
        <w:rPr>
          <w:sz w:val="22"/>
          <w:szCs w:val="22"/>
          <w:lang w:val="lv-LV"/>
        </w:rPr>
      </w:pPr>
      <w:r w:rsidRPr="00D72735">
        <w:rPr>
          <w:sz w:val="22"/>
          <w:szCs w:val="22"/>
          <w:lang w:val="lv-LV"/>
        </w:rPr>
        <w:t>Nodokļu maksātāja reģistrācijas Nr.</w:t>
      </w:r>
      <w:r w:rsidR="0059501B" w:rsidRPr="00D72735">
        <w:rPr>
          <w:sz w:val="22"/>
          <w:szCs w:val="22"/>
          <w:lang w:val="lv-LV"/>
        </w:rPr>
        <w:t> </w:t>
      </w:r>
      <w:r w:rsidRPr="00D72735">
        <w:rPr>
          <w:sz w:val="22"/>
          <w:szCs w:val="22"/>
          <w:lang w:val="lv-LV"/>
        </w:rPr>
        <w:t>90009113532</w:t>
      </w:r>
    </w:p>
    <w:p w14:paraId="43D233BE" w14:textId="77777777" w:rsidR="00A75A5D" w:rsidRPr="00D72735" w:rsidRDefault="00A8115B" w:rsidP="001A59E5">
      <w:pPr>
        <w:pBdr>
          <w:bottom w:val="single" w:sz="12" w:space="0" w:color="auto"/>
        </w:pBdr>
        <w:ind w:firstLine="120"/>
        <w:jc w:val="center"/>
        <w:rPr>
          <w:sz w:val="20"/>
          <w:lang w:val="lv-LV"/>
        </w:rPr>
      </w:pPr>
      <w:r w:rsidRPr="00D72735">
        <w:rPr>
          <w:sz w:val="20"/>
          <w:lang w:val="lv-LV"/>
        </w:rPr>
        <w:t xml:space="preserve">Kareivju iela 7, Talsi, Talsu nov., LV-3201, tālr. 63232110, </w:t>
      </w:r>
      <w:r w:rsidR="003A2DF1" w:rsidRPr="00D72735">
        <w:rPr>
          <w:sz w:val="20"/>
          <w:lang w:val="lv-LV"/>
        </w:rPr>
        <w:t>e-pasts pasts</w:t>
      </w:r>
      <w:r w:rsidRPr="00D72735">
        <w:rPr>
          <w:sz w:val="20"/>
          <w:lang w:val="lv-LV"/>
        </w:rPr>
        <w:t>@talsi.lv</w:t>
      </w:r>
    </w:p>
    <w:p w14:paraId="7217D6CA" w14:textId="77777777" w:rsidR="003F337B" w:rsidRPr="00D72735" w:rsidRDefault="00A8115B" w:rsidP="003F337B">
      <w:pPr>
        <w:jc w:val="right"/>
        <w:rPr>
          <w:i/>
          <w:szCs w:val="24"/>
          <w:lang w:val="lv-LV"/>
        </w:rPr>
      </w:pPr>
      <w:r w:rsidRPr="00D72735">
        <w:rPr>
          <w:i/>
          <w:szCs w:val="24"/>
          <w:lang w:val="lv-LV"/>
        </w:rPr>
        <w:t>PROJEKTS</w:t>
      </w:r>
    </w:p>
    <w:p w14:paraId="1797EA43" w14:textId="77777777" w:rsidR="003F337B" w:rsidRPr="00D72735" w:rsidRDefault="00A8115B" w:rsidP="001553B9">
      <w:pPr>
        <w:jc w:val="center"/>
        <w:rPr>
          <w:b/>
          <w:szCs w:val="24"/>
          <w:lang w:val="lv-LV"/>
        </w:rPr>
      </w:pPr>
      <w:r w:rsidRPr="00D72735">
        <w:rPr>
          <w:b/>
          <w:szCs w:val="24"/>
          <w:lang w:val="lv-LV"/>
        </w:rPr>
        <w:t>LĒMUMS</w:t>
      </w:r>
    </w:p>
    <w:p w14:paraId="3A02CEF4" w14:textId="77777777" w:rsidR="003F337B" w:rsidRPr="00D72735" w:rsidRDefault="00A8115B" w:rsidP="001553B9">
      <w:pPr>
        <w:jc w:val="center"/>
        <w:rPr>
          <w:szCs w:val="24"/>
          <w:lang w:val="lv-LV"/>
        </w:rPr>
      </w:pPr>
      <w:r w:rsidRPr="00D72735">
        <w:rPr>
          <w:szCs w:val="24"/>
          <w:lang w:val="lv-LV"/>
        </w:rPr>
        <w:t>(PROTOKOLS Nr.____,___. punkts)</w:t>
      </w:r>
    </w:p>
    <w:p w14:paraId="18CA2C7A" w14:textId="77777777" w:rsidR="001553B9" w:rsidRPr="00D72735" w:rsidRDefault="00A8115B" w:rsidP="001553B9">
      <w:pPr>
        <w:jc w:val="center"/>
        <w:rPr>
          <w:szCs w:val="24"/>
          <w:lang w:val="lv-LV"/>
        </w:rPr>
      </w:pPr>
      <w:r w:rsidRPr="00D72735">
        <w:rPr>
          <w:szCs w:val="24"/>
          <w:lang w:val="lv-LV"/>
        </w:rPr>
        <w:t>Talsos</w:t>
      </w:r>
    </w:p>
    <w:p w14:paraId="1F1902E3" w14:textId="77777777" w:rsidR="00EA7935" w:rsidRPr="00D72735" w:rsidRDefault="00EA7935" w:rsidP="00C67E40">
      <w:pPr>
        <w:spacing w:line="360" w:lineRule="auto"/>
        <w:jc w:val="both"/>
        <w:rPr>
          <w:szCs w:val="24"/>
          <w:lang w:val="lv-LV"/>
        </w:rPr>
      </w:pPr>
    </w:p>
    <w:p w14:paraId="09D3396A" w14:textId="7A272677" w:rsidR="00716E52" w:rsidRPr="00D72735" w:rsidRDefault="00716E52" w:rsidP="00716E52">
      <w:pPr>
        <w:rPr>
          <w:rFonts w:eastAsia="Calibri"/>
          <w:szCs w:val="24"/>
          <w:lang w:val="lv-LV"/>
        </w:rPr>
      </w:pPr>
      <w:r w:rsidRPr="00D72735">
        <w:rPr>
          <w:rFonts w:eastAsia="Calibri"/>
          <w:szCs w:val="24"/>
          <w:lang w:val="lv-LV"/>
        </w:rPr>
        <w:t>__.</w:t>
      </w:r>
      <w:r w:rsidR="00687E47">
        <w:rPr>
          <w:rFonts w:eastAsia="Calibri"/>
          <w:szCs w:val="24"/>
          <w:lang w:val="lv-LV"/>
        </w:rPr>
        <w:t>03</w:t>
      </w:r>
      <w:r w:rsidRPr="00D72735">
        <w:rPr>
          <w:rFonts w:eastAsia="Calibri"/>
          <w:szCs w:val="24"/>
          <w:lang w:val="lv-LV"/>
        </w:rPr>
        <w:t>.</w:t>
      </w:r>
      <w:r w:rsidR="00687E47">
        <w:rPr>
          <w:rFonts w:eastAsia="Calibri"/>
          <w:szCs w:val="24"/>
          <w:lang w:val="lv-LV"/>
        </w:rPr>
        <w:t>2025</w:t>
      </w:r>
      <w:r w:rsidRPr="00D72735">
        <w:rPr>
          <w:rFonts w:eastAsia="Calibri"/>
          <w:szCs w:val="24"/>
          <w:lang w:val="lv-LV"/>
        </w:rPr>
        <w:t xml:space="preserve">.   </w:t>
      </w:r>
      <w:r w:rsidRPr="00D72735">
        <w:rPr>
          <w:rFonts w:eastAsia="Calibri"/>
          <w:szCs w:val="24"/>
          <w:lang w:val="lv-LV"/>
        </w:rPr>
        <w:tab/>
      </w:r>
      <w:r w:rsidRPr="00D72735">
        <w:rPr>
          <w:rFonts w:eastAsia="Calibri"/>
          <w:szCs w:val="24"/>
          <w:lang w:val="lv-LV"/>
        </w:rPr>
        <w:tab/>
      </w:r>
      <w:r w:rsidRPr="00D72735">
        <w:rPr>
          <w:rFonts w:eastAsia="Calibri"/>
          <w:szCs w:val="24"/>
          <w:lang w:val="lv-LV"/>
        </w:rPr>
        <w:tab/>
      </w:r>
      <w:r w:rsidRPr="00D72735">
        <w:rPr>
          <w:rFonts w:eastAsia="Calibri"/>
          <w:szCs w:val="24"/>
          <w:lang w:val="lv-LV"/>
        </w:rPr>
        <w:tab/>
      </w:r>
      <w:r w:rsidRPr="00D72735">
        <w:rPr>
          <w:rFonts w:eastAsia="Calibri"/>
          <w:szCs w:val="24"/>
          <w:lang w:val="lv-LV"/>
        </w:rPr>
        <w:tab/>
      </w:r>
      <w:r w:rsidRPr="00D72735">
        <w:rPr>
          <w:rFonts w:eastAsia="Calibri"/>
          <w:szCs w:val="24"/>
          <w:lang w:val="lv-LV"/>
        </w:rPr>
        <w:tab/>
      </w:r>
      <w:r w:rsidRPr="00D72735">
        <w:rPr>
          <w:rFonts w:eastAsia="Calibri"/>
          <w:szCs w:val="24"/>
          <w:lang w:val="lv-LV"/>
        </w:rPr>
        <w:tab/>
      </w:r>
      <w:r w:rsidRPr="00D72735">
        <w:rPr>
          <w:rFonts w:eastAsia="Calibri"/>
          <w:szCs w:val="24"/>
          <w:lang w:val="lv-LV"/>
        </w:rPr>
        <w:tab/>
      </w:r>
      <w:r w:rsidR="00687E47">
        <w:rPr>
          <w:rFonts w:eastAsia="Calibri"/>
          <w:szCs w:val="24"/>
          <w:lang w:val="lv-LV"/>
        </w:rPr>
        <w:tab/>
      </w:r>
      <w:r w:rsidR="00687E47">
        <w:rPr>
          <w:rFonts w:eastAsia="Calibri"/>
          <w:szCs w:val="24"/>
          <w:lang w:val="lv-LV"/>
        </w:rPr>
        <w:tab/>
      </w:r>
      <w:r w:rsidRPr="00D72735">
        <w:rPr>
          <w:rFonts w:eastAsia="Calibri"/>
          <w:szCs w:val="24"/>
          <w:lang w:val="lv-LV"/>
        </w:rPr>
        <w:t>Nr. _____</w:t>
      </w:r>
    </w:p>
    <w:p w14:paraId="4D49EFDD" w14:textId="77777777" w:rsidR="00EA7935" w:rsidRPr="00D72735" w:rsidRDefault="00EA7935" w:rsidP="00C67E40">
      <w:pPr>
        <w:spacing w:line="360" w:lineRule="auto"/>
        <w:jc w:val="both"/>
        <w:rPr>
          <w:szCs w:val="24"/>
          <w:lang w:val="lv-LV"/>
        </w:rPr>
      </w:pPr>
    </w:p>
    <w:p w14:paraId="3333276F" w14:textId="309783A5" w:rsidR="00447469" w:rsidRPr="00D72735" w:rsidRDefault="00447469" w:rsidP="00447469">
      <w:pPr>
        <w:rPr>
          <w:b/>
          <w:bCs/>
          <w:lang w:val="lv-LV"/>
        </w:rPr>
      </w:pPr>
      <w:r w:rsidRPr="00D72735">
        <w:rPr>
          <w:rStyle w:val="markedcontent"/>
          <w:b/>
          <w:szCs w:val="24"/>
          <w:lang w:val="lv-LV"/>
        </w:rPr>
        <w:t>Par lokālplānojuma izstrādes uzsākšanu nekustamā īpašuma “Vecozoli” ar kadastra Nr.</w:t>
      </w:r>
      <w:r w:rsidR="00687E47">
        <w:rPr>
          <w:rStyle w:val="markedcontent"/>
          <w:b/>
          <w:szCs w:val="24"/>
          <w:lang w:val="lv-LV"/>
        </w:rPr>
        <w:t> </w:t>
      </w:r>
      <w:r w:rsidRPr="00D72735">
        <w:rPr>
          <w:b/>
          <w:bCs/>
          <w:szCs w:val="24"/>
          <w:lang w:val="lv-LV"/>
        </w:rPr>
        <w:t>88720080018</w:t>
      </w:r>
      <w:r w:rsidRPr="00D72735">
        <w:rPr>
          <w:rStyle w:val="markedcontent"/>
          <w:b/>
          <w:szCs w:val="24"/>
          <w:lang w:val="lv-LV"/>
        </w:rPr>
        <w:t xml:space="preserve"> </w:t>
      </w:r>
      <w:r w:rsidRPr="00D72735">
        <w:rPr>
          <w:b/>
          <w:szCs w:val="24"/>
          <w:lang w:val="lv-LV"/>
        </w:rPr>
        <w:t xml:space="preserve">zemes vienībā ar kadastra apzīmējumu </w:t>
      </w:r>
      <w:r w:rsidRPr="00D72735">
        <w:rPr>
          <w:b/>
          <w:bCs/>
          <w:szCs w:val="24"/>
          <w:lang w:val="lv-LV"/>
        </w:rPr>
        <w:t>88720080031</w:t>
      </w:r>
    </w:p>
    <w:p w14:paraId="4C7C9807" w14:textId="77777777" w:rsidR="00447469" w:rsidRPr="00D72735" w:rsidRDefault="00447469" w:rsidP="00447469">
      <w:pPr>
        <w:rPr>
          <w:b/>
          <w:bCs/>
          <w:color w:val="FF0000"/>
          <w:lang w:val="lv-LV"/>
        </w:rPr>
      </w:pPr>
    </w:p>
    <w:p w14:paraId="62E1220D" w14:textId="2384F5EA" w:rsidR="00447469" w:rsidRPr="00D72735" w:rsidRDefault="00447469" w:rsidP="00447469">
      <w:pPr>
        <w:ind w:firstLine="570"/>
        <w:jc w:val="both"/>
        <w:rPr>
          <w:szCs w:val="24"/>
          <w:lang w:val="lv-LV"/>
        </w:rPr>
      </w:pPr>
      <w:r w:rsidRPr="00D72735">
        <w:rPr>
          <w:szCs w:val="24"/>
          <w:lang w:val="lv-LV"/>
        </w:rPr>
        <w:t>Talsu novada pašvaldībā (turpmāk – Pašvaldība) saņemts SIA “</w:t>
      </w:r>
      <w:r w:rsidRPr="00D72735">
        <w:rPr>
          <w:lang w:val="lv-LV"/>
        </w:rPr>
        <w:t>ZIBU Ventspils</w:t>
      </w:r>
      <w:r w:rsidRPr="00D72735">
        <w:rPr>
          <w:szCs w:val="24"/>
          <w:lang w:val="lv-LV"/>
        </w:rPr>
        <w:t xml:space="preserve">” (turpmāk – Lokālplānojuma izstrādes ierosinātājs) 2025. gada 17. februāra iesniegums (reģistrēts Pašvaldībā 2025. gada 17. februārī ar Nr. </w:t>
      </w:r>
      <w:r w:rsidRPr="00D72735">
        <w:rPr>
          <w:rStyle w:val="bold"/>
          <w:lang w:val="lv-LV"/>
        </w:rPr>
        <w:t>TNPCP/25/12-25/1886/S)</w:t>
      </w:r>
      <w:r w:rsidRPr="00D72735">
        <w:rPr>
          <w:szCs w:val="24"/>
          <w:lang w:val="lv-LV"/>
        </w:rPr>
        <w:t>, kurā lūgts pieņemt lēmumu par lokālplānojuma izstrādes uzsākšanu nekustamā īpašuma “Vecozoli” ar kadastra Nr. 88720080018</w:t>
      </w:r>
      <w:r w:rsidRPr="00D72735">
        <w:rPr>
          <w:rStyle w:val="markedcontent"/>
          <w:b/>
          <w:szCs w:val="24"/>
          <w:lang w:val="lv-LV"/>
        </w:rPr>
        <w:t xml:space="preserve"> </w:t>
      </w:r>
      <w:r w:rsidRPr="00D72735">
        <w:rPr>
          <w:szCs w:val="24"/>
          <w:lang w:val="lv-LV"/>
        </w:rPr>
        <w:t>zemes vienībai ar kadastra apzīmējumu 88720080031 (turpmāk</w:t>
      </w:r>
      <w:r w:rsidR="00687E47">
        <w:rPr>
          <w:szCs w:val="24"/>
          <w:lang w:val="lv-LV"/>
        </w:rPr>
        <w:t> </w:t>
      </w:r>
      <w:r w:rsidRPr="00D72735">
        <w:rPr>
          <w:szCs w:val="24"/>
          <w:lang w:val="lv-LV"/>
        </w:rPr>
        <w:t>–</w:t>
      </w:r>
      <w:r w:rsidR="00687E47">
        <w:rPr>
          <w:szCs w:val="24"/>
          <w:lang w:val="lv-LV"/>
        </w:rPr>
        <w:t> </w:t>
      </w:r>
      <w:r w:rsidRPr="00D72735">
        <w:rPr>
          <w:szCs w:val="24"/>
          <w:lang w:val="lv-LV"/>
        </w:rPr>
        <w:t>Nekustamais īpašums “Vecozoli”).</w:t>
      </w:r>
    </w:p>
    <w:p w14:paraId="71E440EF" w14:textId="6BF63F46" w:rsidR="00447469" w:rsidRPr="00D72735" w:rsidRDefault="00447469" w:rsidP="00447469">
      <w:pPr>
        <w:ind w:firstLine="570"/>
        <w:jc w:val="both"/>
        <w:rPr>
          <w:iCs/>
          <w:color w:val="FF0000"/>
          <w:szCs w:val="24"/>
          <w:lang w:val="lv-LV"/>
        </w:rPr>
      </w:pPr>
      <w:bookmarkStart w:id="0" w:name="_Hlk168316576"/>
      <w:r w:rsidRPr="00D72735">
        <w:rPr>
          <w:szCs w:val="24"/>
          <w:lang w:val="lv-LV"/>
        </w:rPr>
        <w:t>Nekustamais īpašums “Vecozoli”</w:t>
      </w:r>
      <w:r w:rsidRPr="00D72735">
        <w:rPr>
          <w:iCs/>
          <w:szCs w:val="24"/>
          <w:lang w:val="lv-LV"/>
        </w:rPr>
        <w:t xml:space="preserve"> atrodas Lībagu pagastā, Talsu novadā, tā platība ir </w:t>
      </w:r>
      <w:r w:rsidRPr="00D72735">
        <w:rPr>
          <w:lang w:val="lv-LV"/>
        </w:rPr>
        <w:t>4,26</w:t>
      </w:r>
      <w:r w:rsidR="00687E47">
        <w:rPr>
          <w:iCs/>
          <w:szCs w:val="24"/>
          <w:lang w:val="lv-LV"/>
        </w:rPr>
        <w:t> </w:t>
      </w:r>
      <w:r w:rsidRPr="00D72735">
        <w:rPr>
          <w:iCs/>
          <w:szCs w:val="24"/>
          <w:lang w:val="lv-LV"/>
        </w:rPr>
        <w:t>ha</w:t>
      </w:r>
      <w:bookmarkEnd w:id="0"/>
      <w:r w:rsidRPr="00D72735">
        <w:rPr>
          <w:iCs/>
          <w:szCs w:val="24"/>
          <w:lang w:val="lv-LV"/>
        </w:rPr>
        <w:t xml:space="preserve"> un īpašuma tiesības ir reģistrētas Lokālplānojuma izstrādes ierosinātājam</w:t>
      </w:r>
      <w:r w:rsidRPr="00D72735">
        <w:rPr>
          <w:iCs/>
          <w:color w:val="FF0000"/>
          <w:szCs w:val="24"/>
          <w:lang w:val="lv-LV"/>
        </w:rPr>
        <w:t>.</w:t>
      </w:r>
    </w:p>
    <w:p w14:paraId="5C9C0676" w14:textId="77777777" w:rsidR="00447469" w:rsidRPr="00D72735" w:rsidRDefault="00447469" w:rsidP="00447469">
      <w:pPr>
        <w:ind w:firstLine="570"/>
        <w:jc w:val="both"/>
        <w:rPr>
          <w:iCs/>
          <w:szCs w:val="24"/>
          <w:lang w:val="lv-LV"/>
        </w:rPr>
      </w:pPr>
      <w:r w:rsidRPr="00D72735">
        <w:rPr>
          <w:szCs w:val="24"/>
          <w:lang w:val="lv-LV"/>
        </w:rPr>
        <w:t>Saskaņā ar Talsu novada (administratīvā teritorija līdz 01.07.2021.) teritorijas plānojuma grozījumiem (Talsu novada domes saistošie noteikumi Nr.14 “Par Talsu novada pašvaldības (administratīva teritorija līdz 01.07.2021.) teritorijas plānojuma grafisko daļu un teritorijas izmantošanas un apbūves noteikumiem”) (turpmāk – Teritorijas plānojums) Nekustamajam īpašumam “Vecozoli”</w:t>
      </w:r>
      <w:r w:rsidRPr="00D72735">
        <w:rPr>
          <w:iCs/>
          <w:szCs w:val="24"/>
          <w:lang w:val="lv-LV"/>
        </w:rPr>
        <w:t xml:space="preserve"> noteikta funkcionālā zona – “</w:t>
      </w:r>
      <w:r w:rsidRPr="00D72735">
        <w:rPr>
          <w:szCs w:val="24"/>
          <w:lang w:val="lv-LV"/>
        </w:rPr>
        <w:t>Rūpnieciskās apbūves teritorija (R)</w:t>
      </w:r>
      <w:r w:rsidRPr="00D72735">
        <w:rPr>
          <w:iCs/>
          <w:szCs w:val="24"/>
          <w:lang w:val="lv-LV"/>
        </w:rPr>
        <w:t>”, kas noteikta</w:t>
      </w:r>
      <w:r w:rsidRPr="00D72735">
        <w:rPr>
          <w:rFonts w:eastAsia="MS Mincho"/>
          <w:szCs w:val="24"/>
          <w:lang w:val="lv-LV" w:eastAsia="lv-LV"/>
        </w:rPr>
        <w:t xml:space="preserve"> lai nodrošinātu rūpniecības uzņēmumu darbībai un attīstībai nepieciešamo teritorijas organizāciju, inženiertehnisko apgādi un transporta infrastruktūru un “</w:t>
      </w:r>
      <w:r w:rsidRPr="00D72735">
        <w:rPr>
          <w:lang w:val="lv-LV"/>
        </w:rPr>
        <w:t>Lauksaimniecības teritorija (L)</w:t>
      </w:r>
      <w:r w:rsidRPr="00D72735">
        <w:rPr>
          <w:rFonts w:eastAsia="MS Mincho"/>
          <w:szCs w:val="24"/>
          <w:lang w:val="lv-LV" w:eastAsia="lv-LV"/>
        </w:rPr>
        <w:t xml:space="preserve">”, </w:t>
      </w:r>
      <w:r w:rsidRPr="00D72735">
        <w:rPr>
          <w:iCs/>
          <w:szCs w:val="24"/>
          <w:lang w:val="lv-LV"/>
        </w:rPr>
        <w:t>kas noteikta</w:t>
      </w:r>
      <w:r w:rsidRPr="00D72735">
        <w:rPr>
          <w:rFonts w:eastAsia="MS Mincho"/>
          <w:szCs w:val="24"/>
          <w:lang w:val="lv-LV" w:eastAsia="lv-LV"/>
        </w:rPr>
        <w:t xml:space="preserve"> lai nodrošinātu lauksaimniecības zemes, kā resursa, racionālu un daudzveidīgu izmantošanu visa veida lauksaimnieciskajai darbībai un ar to saistītajiem pakalpojumiem.</w:t>
      </w:r>
    </w:p>
    <w:p w14:paraId="68B0BD99" w14:textId="7F472D7E" w:rsidR="00447469" w:rsidRPr="00D72735" w:rsidRDefault="00447469" w:rsidP="00447469">
      <w:pPr>
        <w:ind w:firstLine="570"/>
        <w:jc w:val="both"/>
        <w:rPr>
          <w:bCs/>
          <w:szCs w:val="24"/>
          <w:lang w:val="lv-LV"/>
        </w:rPr>
      </w:pPr>
      <w:r w:rsidRPr="00D72735">
        <w:rPr>
          <w:szCs w:val="24"/>
          <w:lang w:val="lv-LV"/>
        </w:rPr>
        <w:t>Lokālplānojuma izstrādes ierosinātājs Nekustamajā īpašumā “Vecozoli” p</w:t>
      </w:r>
      <w:r w:rsidRPr="00D72735">
        <w:rPr>
          <w:bCs/>
          <w:szCs w:val="24"/>
          <w:lang w:val="lv-LV"/>
        </w:rPr>
        <w:t>lāno attīstīt kūdras substrāta ražošanu ar ražošanas jaudu līdz 200 tonnām substrāta darba dienā jeb 50400</w:t>
      </w:r>
      <w:r w:rsidR="00687E47">
        <w:rPr>
          <w:bCs/>
          <w:szCs w:val="24"/>
          <w:lang w:val="lv-LV"/>
        </w:rPr>
        <w:t> </w:t>
      </w:r>
      <w:r w:rsidRPr="00D72735">
        <w:rPr>
          <w:bCs/>
          <w:szCs w:val="24"/>
          <w:lang w:val="lv-LV"/>
        </w:rPr>
        <w:t>tonnas gadā (~280000 m</w:t>
      </w:r>
      <w:r w:rsidRPr="00D72735">
        <w:rPr>
          <w:bCs/>
          <w:szCs w:val="24"/>
          <w:vertAlign w:val="superscript"/>
          <w:lang w:val="lv-LV"/>
        </w:rPr>
        <w:t>3</w:t>
      </w:r>
      <w:r w:rsidRPr="00D72735">
        <w:rPr>
          <w:bCs/>
          <w:szCs w:val="24"/>
          <w:lang w:val="lv-LV"/>
        </w:rPr>
        <w:t>/gadā).</w:t>
      </w:r>
    </w:p>
    <w:p w14:paraId="5F668387" w14:textId="77777777" w:rsidR="00447469" w:rsidRPr="00D72735" w:rsidRDefault="00447469" w:rsidP="00447469">
      <w:pPr>
        <w:ind w:firstLine="570"/>
        <w:jc w:val="both"/>
        <w:rPr>
          <w:szCs w:val="24"/>
          <w:lang w:val="lv-LV"/>
        </w:rPr>
      </w:pPr>
      <w:r w:rsidRPr="00D72735">
        <w:rPr>
          <w:iCs/>
          <w:szCs w:val="24"/>
          <w:lang w:val="lv-LV"/>
        </w:rPr>
        <w:t xml:space="preserve">Saskaņā ar </w:t>
      </w:r>
      <w:r w:rsidRPr="00D72735">
        <w:rPr>
          <w:szCs w:val="24"/>
          <w:lang w:val="lv-LV"/>
        </w:rPr>
        <w:t>Lokālplānojuma izstrādes ierosinātāja iesniegto lokālplānojuma izstrādes ieceri,</w:t>
      </w:r>
      <w:r w:rsidRPr="00D72735">
        <w:rPr>
          <w:iCs/>
          <w:szCs w:val="24"/>
          <w:lang w:val="lv-LV"/>
        </w:rPr>
        <w:t xml:space="preserve"> izstrādes mērķis ir mainīt </w:t>
      </w:r>
      <w:r w:rsidRPr="00D72735">
        <w:rPr>
          <w:szCs w:val="24"/>
          <w:lang w:val="lv-LV"/>
        </w:rPr>
        <w:t>Nekustamā īpašuma “Vecozoli” funkcionālo zonējumu no “Rūpnieciskās apbūves teritorija (R)” uz “Rūpnieciskās apbūves teritorija (R1)”.</w:t>
      </w:r>
    </w:p>
    <w:p w14:paraId="7AD0AFED" w14:textId="77777777" w:rsidR="00447469" w:rsidRPr="00D72735" w:rsidRDefault="00447469" w:rsidP="00447469">
      <w:pPr>
        <w:ind w:firstLine="570"/>
        <w:jc w:val="both"/>
        <w:rPr>
          <w:szCs w:val="24"/>
          <w:lang w:val="lv-LV"/>
        </w:rPr>
      </w:pPr>
      <w:r w:rsidRPr="00D72735">
        <w:rPr>
          <w:szCs w:val="24"/>
          <w:lang w:val="lv-LV"/>
        </w:rPr>
        <w:t>Funkcionālo zonējumu Nekustamajā īpašumā “Vecozoli” nepieciešams mainīt, jo:</w:t>
      </w:r>
    </w:p>
    <w:p w14:paraId="32FA07CA" w14:textId="77777777" w:rsidR="00447469" w:rsidRPr="00D72735" w:rsidRDefault="00447469" w:rsidP="00447469">
      <w:pPr>
        <w:pStyle w:val="Sarakstarindkopa"/>
        <w:numPr>
          <w:ilvl w:val="0"/>
          <w:numId w:val="8"/>
        </w:numPr>
        <w:tabs>
          <w:tab w:val="left" w:pos="993"/>
        </w:tabs>
        <w:ind w:left="0" w:firstLine="570"/>
        <w:jc w:val="both"/>
        <w:rPr>
          <w:szCs w:val="24"/>
          <w:lang w:val="lv-LV" w:eastAsia="lv-LV"/>
        </w:rPr>
      </w:pPr>
      <w:r w:rsidRPr="00D72735">
        <w:rPr>
          <w:bCs/>
          <w:szCs w:val="24"/>
          <w:lang w:val="lv-LV"/>
        </w:rPr>
        <w:t xml:space="preserve">Kūdras substrāta ražotne atbilstoši Ministru kabineta noteikumu Nr.1082 “Kārtība, kādā piesakāmas A, B un C kategorijas piesārņojošas darbības un izsniedzamas atļaujas A un B kategorijas piesārņojošo darbību veikšanai” 1.pielikuma 4.punktam atbilst </w:t>
      </w:r>
      <w:r w:rsidRPr="00D72735">
        <w:rPr>
          <w:szCs w:val="24"/>
          <w:lang w:val="lv-LV" w:eastAsia="lv-LV"/>
        </w:rPr>
        <w:t>ķīmiskajai rūpniecībai un darbībām ar ķīmiskajām vielām un ķīmiskajiem produktiem.</w:t>
      </w:r>
    </w:p>
    <w:p w14:paraId="3D09B16A" w14:textId="77777777" w:rsidR="00447469" w:rsidRPr="00D72735" w:rsidRDefault="00447469" w:rsidP="00447469">
      <w:pPr>
        <w:pStyle w:val="Sarakstarindkopa"/>
        <w:numPr>
          <w:ilvl w:val="0"/>
          <w:numId w:val="8"/>
        </w:numPr>
        <w:tabs>
          <w:tab w:val="left" w:pos="993"/>
        </w:tabs>
        <w:ind w:left="0" w:firstLine="570"/>
        <w:jc w:val="both"/>
        <w:rPr>
          <w:szCs w:val="24"/>
          <w:lang w:val="lv-LV"/>
        </w:rPr>
      </w:pPr>
      <w:r w:rsidRPr="00D72735">
        <w:rPr>
          <w:bCs/>
          <w:szCs w:val="24"/>
          <w:lang w:val="lv-LV"/>
        </w:rPr>
        <w:t xml:space="preserve">Saskaņā ar Ministru kabineta noteikumu Nr.240 “Vispārīgie teritorijas plānošanas, izmantošanas un apbūves noteikumi” 4.pielikuma </w:t>
      </w:r>
      <w:r w:rsidRPr="00D72735">
        <w:rPr>
          <w:szCs w:val="24"/>
          <w:lang w:val="lv-LV"/>
        </w:rPr>
        <w:t xml:space="preserve">“Teritorijas izmantošanas veidu </w:t>
      </w:r>
      <w:r w:rsidRPr="00D72735">
        <w:rPr>
          <w:szCs w:val="24"/>
          <w:lang w:val="lv-LV"/>
        </w:rPr>
        <w:lastRenderedPageBreak/>
        <w:t>klasifikators” 13.punktu, ķīmiskās rūpniecības uzņēmumu apbūve un derīgo izrakteņu pārstrāde (ārpus derīgo izrakteņu ieguves vietām) pieder pie smagās</w:t>
      </w:r>
      <w:r w:rsidRPr="00D72735">
        <w:rPr>
          <w:sz w:val="23"/>
          <w:szCs w:val="23"/>
          <w:lang w:val="lv-LV"/>
        </w:rPr>
        <w:t xml:space="preserve"> </w:t>
      </w:r>
      <w:r w:rsidRPr="00D72735">
        <w:rPr>
          <w:szCs w:val="24"/>
          <w:lang w:val="lv-LV"/>
        </w:rPr>
        <w:t>rūpniecības un pirmapstrādes uzņēmumu apbūves (13002), kas ir rūpnieciskās apbūves teritorijas izmantošanas veids (13).</w:t>
      </w:r>
    </w:p>
    <w:p w14:paraId="37E811F7" w14:textId="77777777" w:rsidR="00447469" w:rsidRPr="00D72735" w:rsidRDefault="00447469" w:rsidP="00447469">
      <w:pPr>
        <w:pStyle w:val="Sarakstarindkopa"/>
        <w:numPr>
          <w:ilvl w:val="0"/>
          <w:numId w:val="8"/>
        </w:numPr>
        <w:tabs>
          <w:tab w:val="left" w:pos="993"/>
        </w:tabs>
        <w:ind w:left="0" w:firstLine="570"/>
        <w:jc w:val="both"/>
        <w:rPr>
          <w:szCs w:val="24"/>
          <w:lang w:val="lv-LV"/>
        </w:rPr>
      </w:pPr>
      <w:r w:rsidRPr="00D72735">
        <w:rPr>
          <w:bCs/>
          <w:szCs w:val="24"/>
          <w:lang w:val="lv-LV"/>
        </w:rPr>
        <w:t xml:space="preserve">Saskaņā ar Teritorijas plānojuma Teritorijas izmantošanas un apbūves noteikumiem, </w:t>
      </w:r>
      <w:r w:rsidRPr="00D72735">
        <w:rPr>
          <w:szCs w:val="24"/>
          <w:lang w:val="lv-LV"/>
        </w:rPr>
        <w:t>Nekustamā īpašuma “Vecozoli” teritorijā, kurā atrodas Lokālplānojuma izstrādes ierosinātāja kūdras substrāta ražotne, funkcionālajā zonējumā “Rūpnieciskās apbūves teritorija (R)” nav paredzēta “smagās rūpniecības un pirmapstrādes uzņēmumu apbūve (13002)”. Tādējādi, Nekustamajā īpašumā “Vecozoli” nav atļauta “smagās</w:t>
      </w:r>
      <w:r w:rsidRPr="00D72735">
        <w:rPr>
          <w:sz w:val="23"/>
          <w:szCs w:val="23"/>
          <w:lang w:val="lv-LV"/>
        </w:rPr>
        <w:t xml:space="preserve"> </w:t>
      </w:r>
      <w:r w:rsidRPr="00D72735">
        <w:rPr>
          <w:szCs w:val="24"/>
          <w:lang w:val="lv-LV"/>
        </w:rPr>
        <w:t>rūpniecības un pirmapstrādes uzņēmumu apbūve (13002)”.</w:t>
      </w:r>
      <w:r w:rsidRPr="00D72735">
        <w:rPr>
          <w:bCs/>
          <w:szCs w:val="24"/>
          <w:lang w:val="lv-LV"/>
        </w:rPr>
        <w:t xml:space="preserve"> Saskaņā ar Teritorijas plānojuma Teritorijas izmantošanas un apbūves noteikumiem</w:t>
      </w:r>
      <w:r w:rsidRPr="00D72735">
        <w:rPr>
          <w:szCs w:val="24"/>
          <w:lang w:val="lv-LV"/>
        </w:rPr>
        <w:t xml:space="preserve"> </w:t>
      </w:r>
      <w:r w:rsidRPr="00D72735">
        <w:rPr>
          <w:bCs/>
          <w:szCs w:val="24"/>
          <w:lang w:val="lv-LV"/>
        </w:rPr>
        <w:t xml:space="preserve">smagās rūpniecības un pirmapstrādes uzņēmumu apbūve (13002) ir atļauta teritorijās ar funkcionālo zonējumu </w:t>
      </w:r>
      <w:r w:rsidRPr="00D72735">
        <w:rPr>
          <w:szCs w:val="24"/>
          <w:lang w:val="lv-LV"/>
        </w:rPr>
        <w:t>“Rūpnieciskās apbūves teritorija (R1)”.</w:t>
      </w:r>
    </w:p>
    <w:p w14:paraId="5D05FE21" w14:textId="77777777" w:rsidR="00447469" w:rsidRPr="00D72735" w:rsidRDefault="00447469" w:rsidP="00447469">
      <w:pPr>
        <w:pStyle w:val="Sarakstarindkopa"/>
        <w:ind w:left="0" w:firstLine="570"/>
        <w:jc w:val="both"/>
        <w:rPr>
          <w:szCs w:val="24"/>
          <w:lang w:val="lv-LV"/>
        </w:rPr>
      </w:pPr>
      <w:r w:rsidRPr="00D72735">
        <w:rPr>
          <w:szCs w:val="24"/>
          <w:lang w:val="lv-LV"/>
        </w:rPr>
        <w:t>Saskaņā ar Teritorijas attīstības plānošanas likuma 1.panta 9.punktu lokālplānojums ir vietējās pašvaldības ilgtermiņa teritorijas attīstības plānošanas dokuments, kuru izstrādā novada pilsētai vai tās daļai kāda plānošanas uzdevuma risināšanai vai teritorijas plānojuma detalizēšanai vai grozīšanai. Savukārt likuma 23.panta ceturtajā daļā noteikts, ka vietējās pašvaldības teritorijas plānojumā noteiktā funkcionālā zonējuma vai teritorijas izmantošanas un apbūves noteikumu izmaiņas izstrādā kā vietējās pašvaldības teritorijas plānojuma grozījumus vai kā lokālplānojumu atbilstoši šā likuma </w:t>
      </w:r>
      <w:hyperlink r:id="rId8" w:anchor="p24" w:history="1">
        <w:r w:rsidRPr="00D72735">
          <w:rPr>
            <w:szCs w:val="24"/>
            <w:lang w:val="lv-LV"/>
          </w:rPr>
          <w:t>24.panta</w:t>
        </w:r>
      </w:hyperlink>
      <w:r w:rsidRPr="00D72735">
        <w:rPr>
          <w:szCs w:val="24"/>
          <w:lang w:val="lv-LV"/>
        </w:rPr>
        <w:t> trešajai daļai, kur noteikts, ka pēc vietējās pašvaldības ilgtspējīgas attīstības stratēģijas spēkā stāšanās lokālplānojumā var grozīt vietējās pašvaldības teritorijas plānojumu, ciktāl lokālplānojums nav pretrunā ar vietējās pašvaldības ilgtspējīgas attīstības stratēģiju.</w:t>
      </w:r>
    </w:p>
    <w:p w14:paraId="49F32A2E" w14:textId="7334D190" w:rsidR="00447469" w:rsidRPr="00D72735" w:rsidRDefault="00447469" w:rsidP="00447469">
      <w:pPr>
        <w:pStyle w:val="Sarakstarindkopa"/>
        <w:ind w:left="0" w:firstLine="570"/>
        <w:jc w:val="both"/>
        <w:rPr>
          <w:szCs w:val="24"/>
          <w:lang w:val="lv-LV"/>
        </w:rPr>
      </w:pPr>
      <w:r w:rsidRPr="00D72735">
        <w:rPr>
          <w:szCs w:val="24"/>
          <w:lang w:val="lv-LV"/>
        </w:rPr>
        <w:t>Lokālplānojuma teritorijā plānotā darbība atbilstoši Talsu novada ilgtspējīgas attīstības stratēģijai 2022. – 2040. gadam atbilst stratēģiskajam mērķim “SM3 – Viedi izmantotos resursos un zaļā domāšanā balstīta ekonomiskā attīstība” un ilgtermiņa prioritātei “IP4</w:t>
      </w:r>
      <w:r w:rsidR="00687E47">
        <w:rPr>
          <w:szCs w:val="24"/>
          <w:lang w:val="lv-LV"/>
        </w:rPr>
        <w:t> </w:t>
      </w:r>
      <w:r w:rsidRPr="00D72735">
        <w:rPr>
          <w:szCs w:val="24"/>
          <w:lang w:val="lv-LV"/>
        </w:rPr>
        <w:t>–</w:t>
      </w:r>
      <w:r w:rsidR="00687E47">
        <w:rPr>
          <w:szCs w:val="24"/>
          <w:lang w:val="lv-LV"/>
        </w:rPr>
        <w:t> </w:t>
      </w:r>
      <w:r w:rsidRPr="00D72735">
        <w:rPr>
          <w:szCs w:val="24"/>
          <w:lang w:val="lv-LV"/>
        </w:rPr>
        <w:t>Integrēta un daudzveidīga uzņēmējdarbība, pakalpojumu, industriālo un lauku telpu attīstība”.</w:t>
      </w:r>
    </w:p>
    <w:p w14:paraId="10A5F9A9" w14:textId="77777777" w:rsidR="00447469" w:rsidRPr="00D72735" w:rsidRDefault="00447469" w:rsidP="00447469">
      <w:pPr>
        <w:pStyle w:val="Sarakstarindkopa"/>
        <w:ind w:left="0" w:firstLine="570"/>
        <w:jc w:val="both"/>
        <w:rPr>
          <w:szCs w:val="24"/>
          <w:lang w:val="lv-LV"/>
        </w:rPr>
      </w:pPr>
      <w:r w:rsidRPr="00D72735">
        <w:rPr>
          <w:szCs w:val="24"/>
          <w:lang w:val="lv-LV"/>
        </w:rPr>
        <w:t xml:space="preserve">Ministru kabineta 2014. gada 14. oktobra noteikumu Nr.628 “Noteikumi par pašvaldību teritorijas attīstības plānošanas dokumentiem” (turpmāk – MK noteikumi Nr.628) 75.punktā noteikts, ka pašvaldības dome pieņem lēmumu par teritorijas plānojuma vai lokālplānojuma izstrādes uzsākšanu, apstiprina darba uzdevumu un izstrādes vadītāju, savukārt 76.punktā noteikts, ka </w:t>
      </w:r>
      <w:r w:rsidRPr="00D72735">
        <w:rPr>
          <w:lang w:val="lv-LV"/>
        </w:rPr>
        <w:t>domes lēmumā par lokālplānojuma izstrādes uzsākšanu pamato tā izstrādes nepieciešamību un norāda plānoto attīstības ieceri</w:t>
      </w:r>
      <w:r w:rsidRPr="00D72735">
        <w:rPr>
          <w:szCs w:val="24"/>
          <w:lang w:val="lv-LV"/>
        </w:rPr>
        <w:t>.</w:t>
      </w:r>
    </w:p>
    <w:p w14:paraId="4A677ECB" w14:textId="77777777" w:rsidR="00447469" w:rsidRPr="00D72735" w:rsidRDefault="00447469" w:rsidP="00447469">
      <w:pPr>
        <w:ind w:firstLine="570"/>
        <w:jc w:val="both"/>
        <w:rPr>
          <w:szCs w:val="24"/>
          <w:lang w:val="lv-LV"/>
        </w:rPr>
      </w:pPr>
      <w:r w:rsidRPr="00D72735">
        <w:rPr>
          <w:szCs w:val="24"/>
          <w:lang w:val="lv-LV" w:eastAsia="lv-LV"/>
        </w:rPr>
        <w:t xml:space="preserve">MK noteikumu Nr.628 132.punkts nosaka, ka, </w:t>
      </w:r>
      <w:r w:rsidRPr="00D72735">
        <w:rPr>
          <w:szCs w:val="24"/>
          <w:lang w:val="lv-LV"/>
        </w:rPr>
        <w:t>pašvaldība vienojas ar lokālplānojuma vai detālplānojuma ierosinātāju par tā izstrādi, noslēdzot attiecīgu līgumu. Līgumā nosaka pušu tiesības, pienākumus un atbildību un to pievieno pašvaldības lēmumam par lokālplānojuma vai detālplānojuma izstrādes uzsākšanu.</w:t>
      </w:r>
    </w:p>
    <w:p w14:paraId="7F7806A3" w14:textId="77777777" w:rsidR="00447469" w:rsidRPr="00D72735" w:rsidRDefault="00447469" w:rsidP="00447469">
      <w:pPr>
        <w:ind w:firstLine="570"/>
        <w:jc w:val="both"/>
        <w:rPr>
          <w:b/>
          <w:szCs w:val="24"/>
          <w:lang w:val="lv-LV"/>
        </w:rPr>
      </w:pPr>
      <w:r w:rsidRPr="00D72735">
        <w:rPr>
          <w:szCs w:val="24"/>
          <w:lang w:val="lv-LV"/>
        </w:rPr>
        <w:t xml:space="preserve">Pamatojoties uz Teritorijas attīstības plānošanas likuma 1.panta 9.punktu, 12.panta pirmo daļu, 24.panta otro daļu, Ministru kabineta 2014. gada 14. oktobra </w:t>
      </w:r>
      <w:r w:rsidRPr="00D72735">
        <w:rPr>
          <w:szCs w:val="24"/>
          <w:lang w:val="lv-LV" w:eastAsia="lv-LV"/>
        </w:rPr>
        <w:t xml:space="preserve">Ministru kabineta noteikumu </w:t>
      </w:r>
      <w:r w:rsidRPr="00D72735">
        <w:rPr>
          <w:szCs w:val="24"/>
          <w:lang w:val="lv-LV"/>
        </w:rPr>
        <w:t>Nr.628 “Noteikumi par pašvaldību teritorijas attīstības plānošanas dokumentiem” 75., 76, 77., 78., 132.punktu, ņemot vērā Talsu novada pašvaldības domes Attīstības komitejas 2025. gada 11. marta atzinumu,</w:t>
      </w:r>
    </w:p>
    <w:p w14:paraId="3AA393B3" w14:textId="77777777" w:rsidR="00447469" w:rsidRPr="00D72735" w:rsidRDefault="00447469" w:rsidP="00447469">
      <w:pPr>
        <w:rPr>
          <w:szCs w:val="24"/>
          <w:lang w:val="lv-LV"/>
        </w:rPr>
      </w:pPr>
    </w:p>
    <w:p w14:paraId="306616DD" w14:textId="77777777" w:rsidR="00447469" w:rsidRPr="00D72735" w:rsidRDefault="00447469" w:rsidP="00447469">
      <w:pPr>
        <w:jc w:val="center"/>
        <w:rPr>
          <w:b/>
          <w:szCs w:val="24"/>
          <w:lang w:val="lv-LV"/>
        </w:rPr>
      </w:pPr>
      <w:r w:rsidRPr="00D72735">
        <w:rPr>
          <w:b/>
          <w:szCs w:val="24"/>
          <w:lang w:val="lv-LV"/>
        </w:rPr>
        <w:t>Talsu novada pašvaldības dome nolemj:</w:t>
      </w:r>
    </w:p>
    <w:p w14:paraId="5787F825" w14:textId="77777777" w:rsidR="00447469" w:rsidRPr="00D72735" w:rsidRDefault="00447469" w:rsidP="00447469">
      <w:pPr>
        <w:jc w:val="both"/>
        <w:rPr>
          <w:szCs w:val="24"/>
          <w:lang w:val="lv-LV"/>
        </w:rPr>
      </w:pPr>
    </w:p>
    <w:p w14:paraId="164797CF" w14:textId="2D9C6BD5" w:rsidR="00447469" w:rsidRPr="00D72735" w:rsidRDefault="00447469" w:rsidP="00447469">
      <w:pPr>
        <w:numPr>
          <w:ilvl w:val="0"/>
          <w:numId w:val="7"/>
        </w:numPr>
        <w:overflowPunct/>
        <w:autoSpaceDE/>
        <w:autoSpaceDN/>
        <w:adjustRightInd/>
        <w:jc w:val="both"/>
        <w:textAlignment w:val="auto"/>
        <w:rPr>
          <w:szCs w:val="24"/>
          <w:lang w:val="lv-LV"/>
        </w:rPr>
      </w:pPr>
      <w:r w:rsidRPr="00D72735">
        <w:rPr>
          <w:bCs/>
          <w:lang w:val="lv-LV"/>
        </w:rPr>
        <w:t xml:space="preserve">Uzsākt lokālplānojuma izstrādi </w:t>
      </w:r>
      <w:r w:rsidRPr="00D72735">
        <w:rPr>
          <w:rStyle w:val="markedcontent"/>
          <w:szCs w:val="24"/>
          <w:lang w:val="lv-LV"/>
        </w:rPr>
        <w:t xml:space="preserve">nekustamā īpašuma </w:t>
      </w:r>
      <w:r w:rsidRPr="00D72735">
        <w:rPr>
          <w:iCs/>
          <w:szCs w:val="24"/>
          <w:lang w:val="lv-LV"/>
        </w:rPr>
        <w:t>“Vecozoli” ar kadastra Nr.</w:t>
      </w:r>
      <w:r w:rsidRPr="00D72735">
        <w:rPr>
          <w:lang w:val="lv-LV"/>
        </w:rPr>
        <w:t xml:space="preserve"> </w:t>
      </w:r>
      <w:r w:rsidRPr="00D72735">
        <w:rPr>
          <w:szCs w:val="24"/>
          <w:lang w:val="lv-LV"/>
        </w:rPr>
        <w:t>88720080018</w:t>
      </w:r>
      <w:r w:rsidRPr="00D72735">
        <w:rPr>
          <w:rStyle w:val="markedcontent"/>
          <w:szCs w:val="24"/>
          <w:lang w:val="lv-LV"/>
        </w:rPr>
        <w:t xml:space="preserve">, zemes vienībai ar kadastra apzīmējumu </w:t>
      </w:r>
      <w:r w:rsidRPr="00D72735">
        <w:rPr>
          <w:szCs w:val="24"/>
          <w:lang w:val="lv-LV"/>
        </w:rPr>
        <w:t>88720080031</w:t>
      </w:r>
      <w:r w:rsidRPr="00D72735">
        <w:rPr>
          <w:rStyle w:val="markedcontent"/>
          <w:szCs w:val="24"/>
          <w:lang w:val="lv-LV"/>
        </w:rPr>
        <w:t xml:space="preserve"> (turpmāk</w:t>
      </w:r>
      <w:r w:rsidR="00687E47">
        <w:rPr>
          <w:rStyle w:val="markedcontent"/>
          <w:szCs w:val="24"/>
          <w:lang w:val="lv-LV"/>
        </w:rPr>
        <w:t> </w:t>
      </w:r>
      <w:r w:rsidRPr="00D72735">
        <w:rPr>
          <w:rStyle w:val="markedcontent"/>
          <w:szCs w:val="24"/>
          <w:lang w:val="lv-LV"/>
        </w:rPr>
        <w:t>–</w:t>
      </w:r>
      <w:r w:rsidR="00687E47">
        <w:rPr>
          <w:rStyle w:val="markedcontent"/>
          <w:szCs w:val="24"/>
          <w:lang w:val="lv-LV"/>
        </w:rPr>
        <w:t> </w:t>
      </w:r>
      <w:r w:rsidRPr="00D72735">
        <w:rPr>
          <w:rStyle w:val="markedcontent"/>
          <w:szCs w:val="24"/>
          <w:lang w:val="lv-LV"/>
        </w:rPr>
        <w:t>Lokālplānojums)</w:t>
      </w:r>
      <w:r w:rsidRPr="00D72735">
        <w:rPr>
          <w:bCs/>
          <w:lang w:val="lv-LV"/>
        </w:rPr>
        <w:t>.</w:t>
      </w:r>
    </w:p>
    <w:p w14:paraId="5397970C" w14:textId="77777777" w:rsidR="00447469" w:rsidRPr="00D72735" w:rsidRDefault="00447469" w:rsidP="00447469">
      <w:pPr>
        <w:numPr>
          <w:ilvl w:val="0"/>
          <w:numId w:val="7"/>
        </w:numPr>
        <w:overflowPunct/>
        <w:autoSpaceDE/>
        <w:autoSpaceDN/>
        <w:adjustRightInd/>
        <w:jc w:val="both"/>
        <w:textAlignment w:val="auto"/>
        <w:rPr>
          <w:szCs w:val="24"/>
          <w:lang w:val="lv-LV"/>
        </w:rPr>
      </w:pPr>
      <w:r w:rsidRPr="00D72735">
        <w:rPr>
          <w:bCs/>
          <w:lang w:val="lv-LV"/>
        </w:rPr>
        <w:t>Apstiprināt darba uzdevumu Lokālplānojuma izstrādei (1.pielikums).</w:t>
      </w:r>
    </w:p>
    <w:p w14:paraId="798A7FB2" w14:textId="77777777" w:rsidR="00447469" w:rsidRPr="00D72735" w:rsidRDefault="00447469" w:rsidP="00447469">
      <w:pPr>
        <w:numPr>
          <w:ilvl w:val="0"/>
          <w:numId w:val="7"/>
        </w:numPr>
        <w:overflowPunct/>
        <w:autoSpaceDE/>
        <w:autoSpaceDN/>
        <w:adjustRightInd/>
        <w:jc w:val="both"/>
        <w:textAlignment w:val="auto"/>
        <w:rPr>
          <w:bCs/>
          <w:szCs w:val="24"/>
          <w:lang w:val="lv-LV"/>
        </w:rPr>
      </w:pPr>
      <w:r w:rsidRPr="00D72735">
        <w:rPr>
          <w:szCs w:val="24"/>
          <w:lang w:val="lv-LV"/>
        </w:rPr>
        <w:t>Apstiprināt</w:t>
      </w:r>
      <w:r w:rsidRPr="00D72735">
        <w:rPr>
          <w:bCs/>
          <w:szCs w:val="24"/>
          <w:lang w:val="lv-LV"/>
        </w:rPr>
        <w:t xml:space="preserve"> </w:t>
      </w:r>
      <w:r w:rsidRPr="00D72735">
        <w:rPr>
          <w:szCs w:val="24"/>
          <w:lang w:val="lv-LV"/>
        </w:rPr>
        <w:t xml:space="preserve">Talsu novada pašvaldības centrālās pārvaldes </w:t>
      </w:r>
      <w:r w:rsidRPr="00D72735">
        <w:rPr>
          <w:bCs/>
          <w:szCs w:val="24"/>
          <w:lang w:val="lv-LV"/>
        </w:rPr>
        <w:t xml:space="preserve">Attīstības plānošanas, projektu vadības un tūrisma departamenta Attīstības plānošanas nodaļas vadītāju Lauri </w:t>
      </w:r>
      <w:proofErr w:type="spellStart"/>
      <w:r w:rsidRPr="00D72735">
        <w:rPr>
          <w:bCs/>
          <w:szCs w:val="24"/>
          <w:lang w:val="lv-LV"/>
        </w:rPr>
        <w:t>Laicānu</w:t>
      </w:r>
      <w:proofErr w:type="spellEnd"/>
      <w:r w:rsidRPr="00D72735">
        <w:rPr>
          <w:bCs/>
          <w:szCs w:val="24"/>
          <w:lang w:val="lv-LV"/>
        </w:rPr>
        <w:t xml:space="preserve"> par </w:t>
      </w:r>
      <w:proofErr w:type="spellStart"/>
      <w:r w:rsidRPr="00D72735">
        <w:rPr>
          <w:bCs/>
          <w:szCs w:val="24"/>
          <w:lang w:val="lv-LV"/>
        </w:rPr>
        <w:t>Lokālplānojuma</w:t>
      </w:r>
      <w:proofErr w:type="spellEnd"/>
      <w:r w:rsidRPr="00D72735">
        <w:rPr>
          <w:bCs/>
          <w:szCs w:val="24"/>
          <w:lang w:val="lv-LV"/>
        </w:rPr>
        <w:t xml:space="preserve">  izstrādes vadītāju.</w:t>
      </w:r>
    </w:p>
    <w:p w14:paraId="5151D5C9" w14:textId="77777777" w:rsidR="00447469" w:rsidRPr="00D72735" w:rsidRDefault="00447469" w:rsidP="00447469">
      <w:pPr>
        <w:numPr>
          <w:ilvl w:val="0"/>
          <w:numId w:val="7"/>
        </w:numPr>
        <w:overflowPunct/>
        <w:autoSpaceDE/>
        <w:autoSpaceDN/>
        <w:adjustRightInd/>
        <w:ind w:right="76"/>
        <w:jc w:val="both"/>
        <w:textAlignment w:val="auto"/>
        <w:rPr>
          <w:bCs/>
          <w:szCs w:val="24"/>
          <w:lang w:val="lv-LV"/>
        </w:rPr>
      </w:pPr>
      <w:r w:rsidRPr="00D72735">
        <w:rPr>
          <w:bCs/>
          <w:szCs w:val="24"/>
          <w:lang w:val="lv-LV"/>
        </w:rPr>
        <w:lastRenderedPageBreak/>
        <w:t>Uzdot Talsu novada pašvaldības izpilddirektoram mēneša laikā no lēmuma spēkā stāšanās slēgt līgumu par Lokālplānojuma izstrādi un finansēšanas kārtību ar Lokālplānojuma izstrādes ierosinātāju (2.pielikums).</w:t>
      </w:r>
    </w:p>
    <w:p w14:paraId="4B835F41" w14:textId="77777777" w:rsidR="00447469" w:rsidRPr="00D72735" w:rsidRDefault="00447469" w:rsidP="00447469">
      <w:pPr>
        <w:numPr>
          <w:ilvl w:val="0"/>
          <w:numId w:val="7"/>
        </w:numPr>
        <w:jc w:val="both"/>
        <w:rPr>
          <w:szCs w:val="24"/>
          <w:lang w:val="lv-LV"/>
        </w:rPr>
      </w:pPr>
      <w:r w:rsidRPr="00D72735">
        <w:rPr>
          <w:szCs w:val="24"/>
          <w:lang w:val="lv-LV"/>
        </w:rPr>
        <w:t xml:space="preserve">Uzdot Talsu novada pašvaldības centrālās pārvaldes </w:t>
      </w:r>
      <w:r w:rsidRPr="00D72735">
        <w:rPr>
          <w:bCs/>
          <w:szCs w:val="24"/>
          <w:lang w:val="lv-LV"/>
        </w:rPr>
        <w:t>Attīstības plānošanas, projektu vadības un tūrisma departamentam</w:t>
      </w:r>
      <w:r w:rsidRPr="00D72735">
        <w:rPr>
          <w:szCs w:val="24"/>
          <w:lang w:val="lv-LV"/>
        </w:rPr>
        <w:t>:</w:t>
      </w:r>
    </w:p>
    <w:p w14:paraId="09EA1549" w14:textId="77777777" w:rsidR="00447469" w:rsidRPr="00D72735" w:rsidRDefault="00447469" w:rsidP="00447469">
      <w:pPr>
        <w:ind w:left="709"/>
        <w:jc w:val="both"/>
        <w:rPr>
          <w:szCs w:val="24"/>
          <w:lang w:val="lv-LV"/>
        </w:rPr>
      </w:pPr>
      <w:r w:rsidRPr="00D72735">
        <w:rPr>
          <w:szCs w:val="24"/>
          <w:lang w:val="lv-LV"/>
        </w:rPr>
        <w:t>5.1. pieņemto lēmumu piecu darbadienu laikā pēc tā spēkā stāšanās ievietot Teritorijas attīstības plānošanas informācijas sistēmā (TAPIS) un Talsu novada pašvaldības tīmekļvietnē www.talsunovads.lv;</w:t>
      </w:r>
    </w:p>
    <w:p w14:paraId="743F4EBC" w14:textId="77777777" w:rsidR="00447469" w:rsidRPr="00D72735" w:rsidRDefault="00447469" w:rsidP="00447469">
      <w:pPr>
        <w:ind w:left="709"/>
        <w:jc w:val="both"/>
        <w:rPr>
          <w:szCs w:val="24"/>
          <w:lang w:val="lv-LV"/>
        </w:rPr>
      </w:pPr>
      <w:r w:rsidRPr="00D72735">
        <w:rPr>
          <w:szCs w:val="24"/>
          <w:lang w:val="lv-LV"/>
        </w:rPr>
        <w:t>5.2. paziņojumu par Lokālplānojuma izstrādes uzsākšanu ievietot Talsu novada pašvaldības tīmekļvietnē www.talsunovads.lv un pašvaldības informatīvajā izdevumā “Talsu Novada Ziņas”.</w:t>
      </w:r>
    </w:p>
    <w:p w14:paraId="3BBC6B7F" w14:textId="77777777" w:rsidR="00447469" w:rsidRPr="00D72735" w:rsidRDefault="00447469" w:rsidP="00447469">
      <w:pPr>
        <w:overflowPunct/>
        <w:autoSpaceDE/>
        <w:autoSpaceDN/>
        <w:adjustRightInd/>
        <w:ind w:left="426" w:right="76"/>
        <w:jc w:val="both"/>
        <w:textAlignment w:val="auto"/>
        <w:rPr>
          <w:bCs/>
          <w:szCs w:val="24"/>
          <w:lang w:val="lv-LV"/>
        </w:rPr>
      </w:pPr>
    </w:p>
    <w:p w14:paraId="4674C1E0" w14:textId="77777777" w:rsidR="00447469" w:rsidRPr="00D72735" w:rsidRDefault="00447469" w:rsidP="00447469">
      <w:pPr>
        <w:rPr>
          <w:szCs w:val="24"/>
          <w:lang w:val="lv-LV"/>
        </w:rPr>
      </w:pPr>
    </w:p>
    <w:p w14:paraId="083E86F2" w14:textId="77777777" w:rsidR="00447469" w:rsidRPr="00D72735" w:rsidRDefault="00447469" w:rsidP="00447469">
      <w:pPr>
        <w:rPr>
          <w:szCs w:val="24"/>
          <w:lang w:val="lv-LV"/>
        </w:rPr>
      </w:pPr>
      <w:r w:rsidRPr="00D72735">
        <w:rPr>
          <w:szCs w:val="24"/>
          <w:lang w:val="lv-LV"/>
        </w:rPr>
        <w:t>Domes priekšsēdētājs</w:t>
      </w:r>
      <w:r w:rsidRPr="00D72735">
        <w:rPr>
          <w:szCs w:val="24"/>
          <w:lang w:val="lv-LV"/>
        </w:rPr>
        <w:tab/>
      </w:r>
      <w:r w:rsidRPr="00D72735">
        <w:rPr>
          <w:szCs w:val="24"/>
          <w:lang w:val="lv-LV"/>
        </w:rPr>
        <w:tab/>
      </w:r>
      <w:r w:rsidRPr="00D72735">
        <w:rPr>
          <w:szCs w:val="24"/>
          <w:lang w:val="lv-LV"/>
        </w:rPr>
        <w:tab/>
      </w:r>
      <w:r w:rsidRPr="00D72735">
        <w:rPr>
          <w:szCs w:val="24"/>
          <w:lang w:val="lv-LV"/>
        </w:rPr>
        <w:tab/>
        <w:t xml:space="preserve">           </w:t>
      </w:r>
      <w:r w:rsidRPr="00D72735">
        <w:rPr>
          <w:szCs w:val="24"/>
          <w:lang w:val="lv-LV"/>
        </w:rPr>
        <w:tab/>
      </w:r>
      <w:r w:rsidRPr="00D72735">
        <w:rPr>
          <w:szCs w:val="24"/>
          <w:lang w:val="lv-LV"/>
        </w:rPr>
        <w:tab/>
      </w:r>
      <w:r w:rsidRPr="00D72735">
        <w:rPr>
          <w:szCs w:val="24"/>
          <w:lang w:val="lv-LV"/>
        </w:rPr>
        <w:tab/>
      </w:r>
      <w:r w:rsidRPr="00D72735">
        <w:rPr>
          <w:szCs w:val="24"/>
          <w:lang w:val="lv-LV"/>
        </w:rPr>
        <w:tab/>
      </w:r>
      <w:r w:rsidRPr="00D72735">
        <w:rPr>
          <w:szCs w:val="24"/>
          <w:lang w:val="lv-LV"/>
        </w:rPr>
        <w:tab/>
        <w:t>A. Āboliņš</w:t>
      </w:r>
    </w:p>
    <w:p w14:paraId="61CB99D9" w14:textId="77777777" w:rsidR="00447469" w:rsidRPr="00D72735" w:rsidRDefault="00447469" w:rsidP="00447469">
      <w:pPr>
        <w:jc w:val="both"/>
        <w:rPr>
          <w:sz w:val="22"/>
          <w:szCs w:val="22"/>
          <w:lang w:val="lv-LV"/>
        </w:rPr>
      </w:pPr>
    </w:p>
    <w:p w14:paraId="5ADA12EA" w14:textId="77777777" w:rsidR="00447469" w:rsidRPr="00D72735" w:rsidRDefault="00447469" w:rsidP="00447469">
      <w:pPr>
        <w:jc w:val="both"/>
        <w:rPr>
          <w:sz w:val="22"/>
          <w:szCs w:val="22"/>
          <w:lang w:val="lv-LV"/>
        </w:rPr>
      </w:pPr>
      <w:r w:rsidRPr="00D72735">
        <w:rPr>
          <w:sz w:val="22"/>
          <w:szCs w:val="22"/>
          <w:lang w:val="lv-LV"/>
        </w:rPr>
        <w:t xml:space="preserve">Laicāns 22018236 </w:t>
      </w:r>
    </w:p>
    <w:p w14:paraId="28E002AA" w14:textId="474C6B0C" w:rsidR="00447469" w:rsidRDefault="00687E47" w:rsidP="00687E47">
      <w:pPr>
        <w:jc w:val="both"/>
        <w:rPr>
          <w:rStyle w:val="Hipersaite"/>
          <w:color w:val="auto"/>
          <w:u w:val="none"/>
          <w:lang w:val="lv-LV"/>
        </w:rPr>
      </w:pPr>
      <w:hyperlink r:id="rId9" w:history="1">
        <w:r w:rsidRPr="0005643D">
          <w:rPr>
            <w:rStyle w:val="Hipersaite"/>
            <w:sz w:val="22"/>
            <w:szCs w:val="22"/>
            <w:lang w:val="lv-LV"/>
          </w:rPr>
          <w:t>lauris.laicans@talsi.lv</w:t>
        </w:r>
      </w:hyperlink>
    </w:p>
    <w:p w14:paraId="0F7BA0DC" w14:textId="77777777" w:rsidR="00687E47" w:rsidRPr="00687E47" w:rsidRDefault="00687E47" w:rsidP="00687E47">
      <w:pPr>
        <w:jc w:val="both"/>
        <w:rPr>
          <w:lang w:val="lv-LV"/>
        </w:rPr>
      </w:pPr>
    </w:p>
    <w:p w14:paraId="34D302BC" w14:textId="77777777" w:rsidR="00447469" w:rsidRPr="00D72735" w:rsidRDefault="00447469" w:rsidP="00447469">
      <w:pPr>
        <w:rPr>
          <w:sz w:val="22"/>
          <w:szCs w:val="22"/>
          <w:lang w:val="lv-LV"/>
        </w:rPr>
      </w:pPr>
    </w:p>
    <w:p w14:paraId="4CD934DB" w14:textId="77777777" w:rsidR="00447469" w:rsidRPr="00D72735" w:rsidRDefault="00447469" w:rsidP="00447469">
      <w:pPr>
        <w:rPr>
          <w:sz w:val="22"/>
          <w:szCs w:val="22"/>
          <w:lang w:val="lv-LV"/>
        </w:rPr>
      </w:pPr>
      <w:r w:rsidRPr="00D72735">
        <w:rPr>
          <w:sz w:val="22"/>
          <w:szCs w:val="22"/>
          <w:lang w:val="lv-LV"/>
        </w:rPr>
        <w:t>Lēmumu nosūtīt:</w:t>
      </w:r>
    </w:p>
    <w:p w14:paraId="43CD9A30" w14:textId="77777777" w:rsidR="00447469" w:rsidRPr="00D72735" w:rsidRDefault="00447469" w:rsidP="00447469">
      <w:pPr>
        <w:rPr>
          <w:sz w:val="22"/>
          <w:szCs w:val="22"/>
          <w:lang w:val="lv-LV"/>
        </w:rPr>
      </w:pPr>
      <w:r w:rsidRPr="00D72735">
        <w:rPr>
          <w:sz w:val="22"/>
          <w:szCs w:val="22"/>
          <w:lang w:val="lv-LV"/>
        </w:rPr>
        <w:t>1. SIA “ZIBU Ventspils”;</w:t>
      </w:r>
    </w:p>
    <w:p w14:paraId="41A0FB1B" w14:textId="77777777" w:rsidR="00447469" w:rsidRPr="00D72735" w:rsidRDefault="00447469" w:rsidP="00447469">
      <w:pPr>
        <w:rPr>
          <w:sz w:val="22"/>
          <w:szCs w:val="22"/>
          <w:lang w:val="lv-LV"/>
        </w:rPr>
      </w:pPr>
      <w:r w:rsidRPr="00D72735">
        <w:rPr>
          <w:sz w:val="22"/>
          <w:szCs w:val="22"/>
          <w:lang w:val="lv-LV"/>
        </w:rPr>
        <w:t>2.</w:t>
      </w:r>
      <w:r w:rsidRPr="00D72735">
        <w:rPr>
          <w:bCs/>
          <w:sz w:val="22"/>
          <w:szCs w:val="22"/>
          <w:lang w:val="lv-LV"/>
        </w:rPr>
        <w:t xml:space="preserve"> Attīstības plānošanas, projektu vadības un tūrisma departamentam</w:t>
      </w:r>
      <w:r w:rsidRPr="00D72735">
        <w:rPr>
          <w:sz w:val="22"/>
          <w:szCs w:val="22"/>
          <w:lang w:val="lv-LV"/>
        </w:rPr>
        <w:t>;</w:t>
      </w:r>
    </w:p>
    <w:p w14:paraId="57CE0237" w14:textId="77777777" w:rsidR="00447469" w:rsidRPr="00D72735" w:rsidRDefault="00447469" w:rsidP="00447469">
      <w:pPr>
        <w:rPr>
          <w:sz w:val="22"/>
          <w:szCs w:val="22"/>
          <w:lang w:val="lv-LV"/>
        </w:rPr>
      </w:pPr>
      <w:r w:rsidRPr="00D72735">
        <w:rPr>
          <w:sz w:val="22"/>
          <w:szCs w:val="22"/>
          <w:lang w:val="lv-LV"/>
        </w:rPr>
        <w:t>3. Nekustamo īpašumu un vides aizsardzības departamentam;</w:t>
      </w:r>
    </w:p>
    <w:p w14:paraId="648200B5" w14:textId="5E7B8312" w:rsidR="003A2DF1" w:rsidRPr="00D72735" w:rsidRDefault="00447469" w:rsidP="00A8115B">
      <w:pPr>
        <w:rPr>
          <w:color w:val="000000"/>
          <w:sz w:val="22"/>
          <w:szCs w:val="22"/>
          <w:lang w:val="lv-LV"/>
        </w:rPr>
      </w:pPr>
      <w:r w:rsidRPr="00D72735">
        <w:rPr>
          <w:sz w:val="22"/>
          <w:szCs w:val="22"/>
          <w:lang w:val="lv-LV"/>
        </w:rPr>
        <w:t>4. Talsu novada būvvaldei.</w:t>
      </w:r>
    </w:p>
    <w:sectPr w:rsidR="003A2DF1" w:rsidRPr="00D72735" w:rsidSect="00BA7C2F">
      <w:footerReference w:type="first" r:id="rId10"/>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3CFA9" w14:textId="77777777" w:rsidR="0039580D" w:rsidRDefault="0039580D">
      <w:r>
        <w:separator/>
      </w:r>
    </w:p>
  </w:endnote>
  <w:endnote w:type="continuationSeparator" w:id="0">
    <w:p w14:paraId="226FBF32" w14:textId="77777777" w:rsidR="0039580D" w:rsidRDefault="00395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DFB80" w14:textId="77777777" w:rsidR="006D23A1" w:rsidRDefault="00A8115B">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58A90" w14:textId="77777777" w:rsidR="0039580D" w:rsidRDefault="0039580D">
      <w:r>
        <w:separator/>
      </w:r>
    </w:p>
  </w:footnote>
  <w:footnote w:type="continuationSeparator" w:id="0">
    <w:p w14:paraId="2C8BB140" w14:textId="77777777" w:rsidR="0039580D" w:rsidRDefault="003958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3"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4"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5"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abstractNum w:abstractNumId="6" w15:restartNumberingAfterBreak="0">
    <w:nsid w:val="648A460D"/>
    <w:multiLevelType w:val="hybridMultilevel"/>
    <w:tmpl w:val="67A8023A"/>
    <w:lvl w:ilvl="0" w:tplc="227EC3B2">
      <w:start w:val="1"/>
      <w:numFmt w:val="decimal"/>
      <w:lvlText w:val="%1)"/>
      <w:lvlJc w:val="left"/>
      <w:pPr>
        <w:ind w:left="720" w:hanging="360"/>
      </w:pPr>
      <w:rPr>
        <w:rFonts w:hint="default"/>
      </w:rPr>
    </w:lvl>
    <w:lvl w:ilvl="1" w:tplc="3D8A6756" w:tentative="1">
      <w:start w:val="1"/>
      <w:numFmt w:val="lowerLetter"/>
      <w:lvlText w:val="%2."/>
      <w:lvlJc w:val="left"/>
      <w:pPr>
        <w:ind w:left="1440" w:hanging="360"/>
      </w:pPr>
    </w:lvl>
    <w:lvl w:ilvl="2" w:tplc="E228AC7C" w:tentative="1">
      <w:start w:val="1"/>
      <w:numFmt w:val="lowerRoman"/>
      <w:lvlText w:val="%3."/>
      <w:lvlJc w:val="right"/>
      <w:pPr>
        <w:ind w:left="2160" w:hanging="180"/>
      </w:pPr>
    </w:lvl>
    <w:lvl w:ilvl="3" w:tplc="BA34E112" w:tentative="1">
      <w:start w:val="1"/>
      <w:numFmt w:val="decimal"/>
      <w:lvlText w:val="%4."/>
      <w:lvlJc w:val="left"/>
      <w:pPr>
        <w:ind w:left="2880" w:hanging="360"/>
      </w:pPr>
    </w:lvl>
    <w:lvl w:ilvl="4" w:tplc="222E8ED2" w:tentative="1">
      <w:start w:val="1"/>
      <w:numFmt w:val="lowerLetter"/>
      <w:lvlText w:val="%5."/>
      <w:lvlJc w:val="left"/>
      <w:pPr>
        <w:ind w:left="3600" w:hanging="360"/>
      </w:pPr>
    </w:lvl>
    <w:lvl w:ilvl="5" w:tplc="9F6C999C" w:tentative="1">
      <w:start w:val="1"/>
      <w:numFmt w:val="lowerRoman"/>
      <w:lvlText w:val="%6."/>
      <w:lvlJc w:val="right"/>
      <w:pPr>
        <w:ind w:left="4320" w:hanging="180"/>
      </w:pPr>
    </w:lvl>
    <w:lvl w:ilvl="6" w:tplc="83665DEC" w:tentative="1">
      <w:start w:val="1"/>
      <w:numFmt w:val="decimal"/>
      <w:lvlText w:val="%7."/>
      <w:lvlJc w:val="left"/>
      <w:pPr>
        <w:ind w:left="5040" w:hanging="360"/>
      </w:pPr>
    </w:lvl>
    <w:lvl w:ilvl="7" w:tplc="C5283A7A" w:tentative="1">
      <w:start w:val="1"/>
      <w:numFmt w:val="lowerLetter"/>
      <w:lvlText w:val="%8."/>
      <w:lvlJc w:val="left"/>
      <w:pPr>
        <w:ind w:left="5760" w:hanging="360"/>
      </w:pPr>
    </w:lvl>
    <w:lvl w:ilvl="8" w:tplc="C1D0F2F0" w:tentative="1">
      <w:start w:val="1"/>
      <w:numFmt w:val="lowerRoman"/>
      <w:lvlText w:val="%9."/>
      <w:lvlJc w:val="right"/>
      <w:pPr>
        <w:ind w:left="6480" w:hanging="180"/>
      </w:pPr>
    </w:lvl>
  </w:abstractNum>
  <w:abstractNum w:abstractNumId="7" w15:restartNumberingAfterBreak="0">
    <w:nsid w:val="6EA34110"/>
    <w:multiLevelType w:val="hybridMultilevel"/>
    <w:tmpl w:val="3E5A62C8"/>
    <w:lvl w:ilvl="0" w:tplc="4F586222">
      <w:start w:val="1"/>
      <w:numFmt w:val="decimal"/>
      <w:lvlText w:val="(%1)"/>
      <w:lvlJc w:val="left"/>
      <w:pPr>
        <w:ind w:left="930" w:hanging="360"/>
      </w:pPr>
      <w:rPr>
        <w:rFonts w:hint="default"/>
        <w:i w:val="0"/>
        <w:u w:val="none"/>
      </w:rPr>
    </w:lvl>
    <w:lvl w:ilvl="1" w:tplc="04260019" w:tentative="1">
      <w:start w:val="1"/>
      <w:numFmt w:val="lowerLetter"/>
      <w:lvlText w:val="%2."/>
      <w:lvlJc w:val="left"/>
      <w:pPr>
        <w:ind w:left="1650" w:hanging="360"/>
      </w:pPr>
    </w:lvl>
    <w:lvl w:ilvl="2" w:tplc="0426001B" w:tentative="1">
      <w:start w:val="1"/>
      <w:numFmt w:val="lowerRoman"/>
      <w:lvlText w:val="%3."/>
      <w:lvlJc w:val="right"/>
      <w:pPr>
        <w:ind w:left="2370" w:hanging="180"/>
      </w:pPr>
    </w:lvl>
    <w:lvl w:ilvl="3" w:tplc="0426000F" w:tentative="1">
      <w:start w:val="1"/>
      <w:numFmt w:val="decimal"/>
      <w:lvlText w:val="%4."/>
      <w:lvlJc w:val="left"/>
      <w:pPr>
        <w:ind w:left="3090" w:hanging="360"/>
      </w:pPr>
    </w:lvl>
    <w:lvl w:ilvl="4" w:tplc="04260019" w:tentative="1">
      <w:start w:val="1"/>
      <w:numFmt w:val="lowerLetter"/>
      <w:lvlText w:val="%5."/>
      <w:lvlJc w:val="left"/>
      <w:pPr>
        <w:ind w:left="3810" w:hanging="360"/>
      </w:pPr>
    </w:lvl>
    <w:lvl w:ilvl="5" w:tplc="0426001B" w:tentative="1">
      <w:start w:val="1"/>
      <w:numFmt w:val="lowerRoman"/>
      <w:lvlText w:val="%6."/>
      <w:lvlJc w:val="right"/>
      <w:pPr>
        <w:ind w:left="4530" w:hanging="180"/>
      </w:pPr>
    </w:lvl>
    <w:lvl w:ilvl="6" w:tplc="0426000F" w:tentative="1">
      <w:start w:val="1"/>
      <w:numFmt w:val="decimal"/>
      <w:lvlText w:val="%7."/>
      <w:lvlJc w:val="left"/>
      <w:pPr>
        <w:ind w:left="5250" w:hanging="360"/>
      </w:pPr>
    </w:lvl>
    <w:lvl w:ilvl="7" w:tplc="04260019" w:tentative="1">
      <w:start w:val="1"/>
      <w:numFmt w:val="lowerLetter"/>
      <w:lvlText w:val="%8."/>
      <w:lvlJc w:val="left"/>
      <w:pPr>
        <w:ind w:left="5970" w:hanging="360"/>
      </w:pPr>
    </w:lvl>
    <w:lvl w:ilvl="8" w:tplc="0426001B" w:tentative="1">
      <w:start w:val="1"/>
      <w:numFmt w:val="lowerRoman"/>
      <w:lvlText w:val="%9."/>
      <w:lvlJc w:val="right"/>
      <w:pPr>
        <w:ind w:left="6690" w:hanging="180"/>
      </w:pPr>
    </w:lvl>
  </w:abstractNum>
  <w:num w:numId="1" w16cid:durableId="1885171447">
    <w:abstractNumId w:val="0"/>
  </w:num>
  <w:num w:numId="2" w16cid:durableId="1283537489">
    <w:abstractNumId w:val="3"/>
  </w:num>
  <w:num w:numId="3" w16cid:durableId="1385720339">
    <w:abstractNumId w:val="5"/>
  </w:num>
  <w:num w:numId="4" w16cid:durableId="530609632">
    <w:abstractNumId w:val="4"/>
  </w:num>
  <w:num w:numId="5" w16cid:durableId="481311915">
    <w:abstractNumId w:val="2"/>
  </w:num>
  <w:num w:numId="6" w16cid:durableId="769667005">
    <w:abstractNumId w:val="1"/>
  </w:num>
  <w:num w:numId="7" w16cid:durableId="854609537">
    <w:abstractNumId w:val="6"/>
  </w:num>
  <w:num w:numId="8" w16cid:durableId="12286091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26F2D"/>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202D36"/>
    <w:rsid w:val="00256648"/>
    <w:rsid w:val="002748F3"/>
    <w:rsid w:val="00276DD3"/>
    <w:rsid w:val="00283FD0"/>
    <w:rsid w:val="002959D5"/>
    <w:rsid w:val="002C5DB6"/>
    <w:rsid w:val="002F231B"/>
    <w:rsid w:val="00325F1F"/>
    <w:rsid w:val="00342A20"/>
    <w:rsid w:val="003439F7"/>
    <w:rsid w:val="0034559E"/>
    <w:rsid w:val="00350F0F"/>
    <w:rsid w:val="00354DAF"/>
    <w:rsid w:val="00361D9B"/>
    <w:rsid w:val="00374843"/>
    <w:rsid w:val="00377247"/>
    <w:rsid w:val="00384D3F"/>
    <w:rsid w:val="00385C35"/>
    <w:rsid w:val="0039580D"/>
    <w:rsid w:val="00396CB4"/>
    <w:rsid w:val="003A2DF1"/>
    <w:rsid w:val="003A40BB"/>
    <w:rsid w:val="003B10D5"/>
    <w:rsid w:val="003B7A91"/>
    <w:rsid w:val="003C4E0A"/>
    <w:rsid w:val="003F337B"/>
    <w:rsid w:val="00400FED"/>
    <w:rsid w:val="004047E6"/>
    <w:rsid w:val="00407A11"/>
    <w:rsid w:val="00412483"/>
    <w:rsid w:val="0043401A"/>
    <w:rsid w:val="00442A62"/>
    <w:rsid w:val="00447469"/>
    <w:rsid w:val="00456E86"/>
    <w:rsid w:val="00462812"/>
    <w:rsid w:val="00480DBD"/>
    <w:rsid w:val="00491BA9"/>
    <w:rsid w:val="00495442"/>
    <w:rsid w:val="004C0C2B"/>
    <w:rsid w:val="004D0034"/>
    <w:rsid w:val="00502793"/>
    <w:rsid w:val="00506E88"/>
    <w:rsid w:val="005303BF"/>
    <w:rsid w:val="00562CFB"/>
    <w:rsid w:val="0058146E"/>
    <w:rsid w:val="0059501B"/>
    <w:rsid w:val="00595EB3"/>
    <w:rsid w:val="005B681F"/>
    <w:rsid w:val="005B7882"/>
    <w:rsid w:val="005C1CBA"/>
    <w:rsid w:val="00604B13"/>
    <w:rsid w:val="00612574"/>
    <w:rsid w:val="00616135"/>
    <w:rsid w:val="006175E0"/>
    <w:rsid w:val="006224D7"/>
    <w:rsid w:val="006414D0"/>
    <w:rsid w:val="00646308"/>
    <w:rsid w:val="006468B0"/>
    <w:rsid w:val="006514D5"/>
    <w:rsid w:val="006803E3"/>
    <w:rsid w:val="0068203A"/>
    <w:rsid w:val="00687E47"/>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5A36"/>
    <w:rsid w:val="00853634"/>
    <w:rsid w:val="00854E44"/>
    <w:rsid w:val="00874C2C"/>
    <w:rsid w:val="0087561D"/>
    <w:rsid w:val="0087717B"/>
    <w:rsid w:val="008A0CD3"/>
    <w:rsid w:val="008A409D"/>
    <w:rsid w:val="008C1DBA"/>
    <w:rsid w:val="008C21D2"/>
    <w:rsid w:val="008C672C"/>
    <w:rsid w:val="008C7362"/>
    <w:rsid w:val="008D241C"/>
    <w:rsid w:val="008D42BD"/>
    <w:rsid w:val="008E671B"/>
    <w:rsid w:val="009620D7"/>
    <w:rsid w:val="00972289"/>
    <w:rsid w:val="00974B5A"/>
    <w:rsid w:val="00997346"/>
    <w:rsid w:val="009C087D"/>
    <w:rsid w:val="009D1B9C"/>
    <w:rsid w:val="009D2BB2"/>
    <w:rsid w:val="009D7CD2"/>
    <w:rsid w:val="00A205C1"/>
    <w:rsid w:val="00A22241"/>
    <w:rsid w:val="00A261F6"/>
    <w:rsid w:val="00A2679C"/>
    <w:rsid w:val="00A32284"/>
    <w:rsid w:val="00A37CC4"/>
    <w:rsid w:val="00A549C1"/>
    <w:rsid w:val="00A62049"/>
    <w:rsid w:val="00A75A5D"/>
    <w:rsid w:val="00A8115B"/>
    <w:rsid w:val="00A84E02"/>
    <w:rsid w:val="00A903C7"/>
    <w:rsid w:val="00A97936"/>
    <w:rsid w:val="00AA7170"/>
    <w:rsid w:val="00AE71F6"/>
    <w:rsid w:val="00B21770"/>
    <w:rsid w:val="00B321B6"/>
    <w:rsid w:val="00B3583C"/>
    <w:rsid w:val="00B621DE"/>
    <w:rsid w:val="00B748F4"/>
    <w:rsid w:val="00B751C7"/>
    <w:rsid w:val="00B94E1E"/>
    <w:rsid w:val="00BA7C2F"/>
    <w:rsid w:val="00BF02FD"/>
    <w:rsid w:val="00BF7E61"/>
    <w:rsid w:val="00C426AC"/>
    <w:rsid w:val="00C46A7A"/>
    <w:rsid w:val="00C67E40"/>
    <w:rsid w:val="00C80C7E"/>
    <w:rsid w:val="00CA55D7"/>
    <w:rsid w:val="00CB2982"/>
    <w:rsid w:val="00D037EA"/>
    <w:rsid w:val="00D0423E"/>
    <w:rsid w:val="00D076D9"/>
    <w:rsid w:val="00D07D75"/>
    <w:rsid w:val="00D41C19"/>
    <w:rsid w:val="00D46951"/>
    <w:rsid w:val="00D61920"/>
    <w:rsid w:val="00D72735"/>
    <w:rsid w:val="00D96835"/>
    <w:rsid w:val="00DA2A3C"/>
    <w:rsid w:val="00DC1AEC"/>
    <w:rsid w:val="00DD311E"/>
    <w:rsid w:val="00E03910"/>
    <w:rsid w:val="00E247A5"/>
    <w:rsid w:val="00E6071F"/>
    <w:rsid w:val="00E611E9"/>
    <w:rsid w:val="00E7371F"/>
    <w:rsid w:val="00E77495"/>
    <w:rsid w:val="00EA7935"/>
    <w:rsid w:val="00EB1AF8"/>
    <w:rsid w:val="00ED00E1"/>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2,Bullet list,H&amp;P List Paragraph,Normal bullet 2,Strip,Syle 1"/>
    <w:basedOn w:val="Parasts"/>
    <w:link w:val="SarakstarindkopaRakstz"/>
    <w:uiPriority w:val="34"/>
    <w:qFormat/>
    <w:rsid w:val="00354DAF"/>
    <w:pPr>
      <w:ind w:left="720"/>
      <w:contextualSpacing/>
    </w:pPr>
  </w:style>
  <w:style w:type="character" w:styleId="Izclums">
    <w:name w:val="Emphasis"/>
    <w:basedOn w:val="Noklusjumarindkopasfonts"/>
    <w:uiPriority w:val="20"/>
    <w:qFormat/>
    <w:rsid w:val="00692BC5"/>
    <w:rPr>
      <w:i/>
      <w:iCs/>
    </w:rPr>
  </w:style>
  <w:style w:type="character" w:styleId="Neatrisintapieminana">
    <w:name w:val="Unresolved Mention"/>
    <w:basedOn w:val="Noklusjumarindkopasfonts"/>
    <w:uiPriority w:val="99"/>
    <w:semiHidden/>
    <w:unhideWhenUsed/>
    <w:rsid w:val="00D076D9"/>
    <w:rPr>
      <w:color w:val="605E5C"/>
      <w:shd w:val="clear" w:color="auto" w:fill="E1DFDD"/>
    </w:rPr>
  </w:style>
  <w:style w:type="character" w:customStyle="1" w:styleId="markedcontent">
    <w:name w:val="markedcontent"/>
    <w:basedOn w:val="Noklusjumarindkopasfonts"/>
    <w:rsid w:val="00447469"/>
  </w:style>
  <w:style w:type="character" w:customStyle="1" w:styleId="SarakstarindkopaRakstz">
    <w:name w:val="Saraksta rindkopa Rakstz."/>
    <w:aliases w:val="2 Rakstz.,Bullet list Rakstz.,H&amp;P List Paragraph Rakstz.,Normal bullet 2 Rakstz.,Strip Rakstz.,Syle 1 Rakstz."/>
    <w:basedOn w:val="Noklusjumarindkopasfonts"/>
    <w:link w:val="Sarakstarindkopa"/>
    <w:uiPriority w:val="34"/>
    <w:qFormat/>
    <w:rsid w:val="00447469"/>
    <w:rPr>
      <w:rFonts w:eastAsia="Times New Roman"/>
      <w:sz w:val="24"/>
      <w:lang w:val="en-GB" w:eastAsia="en-US"/>
    </w:rPr>
  </w:style>
  <w:style w:type="character" w:customStyle="1" w:styleId="bold">
    <w:name w:val="bold"/>
    <w:basedOn w:val="Noklusjumarindkopasfonts"/>
    <w:rsid w:val="00447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38807"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lauris.laicans@talsi.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5008</Words>
  <Characters>2855</Characters>
  <Application>Microsoft Office Word</Application>
  <DocSecurity>0</DocSecurity>
  <Lines>23</Lines>
  <Paragraphs>15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Inga Koha-Kurovska</cp:lastModifiedBy>
  <cp:revision>2</cp:revision>
  <cp:lastPrinted>2017-07-07T07:26:00Z</cp:lastPrinted>
  <dcterms:created xsi:type="dcterms:W3CDTF">2025-03-07T12:12:00Z</dcterms:created>
  <dcterms:modified xsi:type="dcterms:W3CDTF">2025-03-07T12:12:00Z</dcterms:modified>
</cp:coreProperties>
</file>