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2663B8" w14:textId="77777777" w:rsidR="008949F9" w:rsidRPr="00B61420" w:rsidRDefault="00B933A9" w:rsidP="008949F9">
      <w:pPr>
        <w:ind w:left="709" w:hanging="283"/>
        <w:jc w:val="right"/>
        <w:rPr>
          <w:szCs w:val="24"/>
          <w:lang w:val="lv-LV"/>
        </w:rPr>
      </w:pPr>
      <w:r w:rsidRPr="00B61420">
        <w:rPr>
          <w:szCs w:val="24"/>
          <w:lang w:val="lv-LV"/>
        </w:rPr>
        <w:t>2.pielikums</w:t>
      </w:r>
    </w:p>
    <w:p w14:paraId="38CC35D4" w14:textId="17FC2621" w:rsidR="008949F9" w:rsidRPr="00B61420" w:rsidRDefault="00B933A9" w:rsidP="008949F9">
      <w:pPr>
        <w:tabs>
          <w:tab w:val="left" w:pos="3948"/>
          <w:tab w:val="right" w:pos="9071"/>
        </w:tabs>
        <w:ind w:left="709" w:hanging="283"/>
        <w:jc w:val="right"/>
        <w:rPr>
          <w:szCs w:val="24"/>
          <w:lang w:val="lv-LV"/>
        </w:rPr>
      </w:pPr>
      <w:r w:rsidRPr="00B61420">
        <w:rPr>
          <w:szCs w:val="24"/>
          <w:lang w:val="lv-LV"/>
        </w:rPr>
        <w:tab/>
      </w:r>
      <w:r w:rsidRPr="00B61420">
        <w:rPr>
          <w:szCs w:val="24"/>
          <w:lang w:val="lv-LV"/>
        </w:rPr>
        <w:tab/>
      </w:r>
      <w:r w:rsidR="00F54CD0" w:rsidRPr="008339AF">
        <w:rPr>
          <w:szCs w:val="24"/>
          <w:lang w:val="lv-LV"/>
        </w:rPr>
        <w:t>Talsu novada domes __.__.2025. lēmumam Nr.____</w:t>
      </w:r>
    </w:p>
    <w:p w14:paraId="0D39D166" w14:textId="657F3797" w:rsidR="008949F9" w:rsidRPr="00B61420" w:rsidRDefault="00B933A9" w:rsidP="008949F9">
      <w:pPr>
        <w:tabs>
          <w:tab w:val="left" w:pos="3948"/>
          <w:tab w:val="right" w:pos="9071"/>
        </w:tabs>
        <w:ind w:left="709" w:hanging="283"/>
        <w:jc w:val="right"/>
        <w:rPr>
          <w:szCs w:val="24"/>
          <w:lang w:val="lv-LV"/>
        </w:rPr>
      </w:pPr>
      <w:r w:rsidRPr="00B61420">
        <w:rPr>
          <w:rStyle w:val="markedcontent"/>
          <w:szCs w:val="24"/>
          <w:lang w:val="lv-LV"/>
        </w:rPr>
        <w:t>“</w:t>
      </w:r>
      <w:r w:rsidR="00F54CD0" w:rsidRPr="008339AF">
        <w:rPr>
          <w:rStyle w:val="markedcontent"/>
          <w:bCs/>
          <w:szCs w:val="24"/>
          <w:lang w:val="lv-LV"/>
        </w:rPr>
        <w:t xml:space="preserve">Par </w:t>
      </w:r>
      <w:proofErr w:type="spellStart"/>
      <w:r w:rsidR="00F54CD0" w:rsidRPr="008339AF">
        <w:rPr>
          <w:rStyle w:val="markedcontent"/>
          <w:bCs/>
          <w:szCs w:val="24"/>
          <w:lang w:val="lv-LV"/>
        </w:rPr>
        <w:t>lokālplānojuma</w:t>
      </w:r>
      <w:proofErr w:type="spellEnd"/>
      <w:r w:rsidR="00F54CD0" w:rsidRPr="008339AF">
        <w:rPr>
          <w:rStyle w:val="markedcontent"/>
          <w:bCs/>
          <w:szCs w:val="24"/>
          <w:lang w:val="lv-LV"/>
        </w:rPr>
        <w:t xml:space="preserve"> izstrādes uzsākšanu nekustamā īpašuma “Vecozoli” ar kadastra </w:t>
      </w:r>
      <w:r w:rsidR="00F54CD0" w:rsidRPr="008339AF">
        <w:rPr>
          <w:rStyle w:val="markedcontent"/>
          <w:bCs/>
          <w:szCs w:val="24"/>
          <w:lang w:val="lv-LV"/>
        </w:rPr>
        <w:br/>
        <w:t xml:space="preserve">Nr. </w:t>
      </w:r>
      <w:r w:rsidR="00F54CD0" w:rsidRPr="008339AF">
        <w:rPr>
          <w:bCs/>
          <w:szCs w:val="24"/>
          <w:lang w:val="lv-LV"/>
        </w:rPr>
        <w:t xml:space="preserve">88720080018 </w:t>
      </w:r>
      <w:r w:rsidR="00F54CD0" w:rsidRPr="008339AF">
        <w:rPr>
          <w:bCs/>
          <w:color w:val="000000" w:themeColor="text1"/>
          <w:szCs w:val="24"/>
          <w:lang w:val="lv-LV"/>
        </w:rPr>
        <w:t xml:space="preserve">zemes vienībā ar kadastra apzīmējumu </w:t>
      </w:r>
      <w:r w:rsidR="00F54CD0" w:rsidRPr="008339AF">
        <w:rPr>
          <w:bCs/>
          <w:szCs w:val="24"/>
          <w:lang w:val="lv-LV"/>
        </w:rPr>
        <w:t>88720080031</w:t>
      </w:r>
      <w:r w:rsidRPr="006F12B8">
        <w:rPr>
          <w:bCs/>
          <w:lang w:val="lv-LV"/>
        </w:rPr>
        <w:t>”</w:t>
      </w:r>
    </w:p>
    <w:p w14:paraId="7E22EAA7" w14:textId="77777777" w:rsidR="008949F9" w:rsidRPr="00B61420" w:rsidRDefault="008949F9" w:rsidP="008949F9">
      <w:pPr>
        <w:tabs>
          <w:tab w:val="left" w:pos="3948"/>
          <w:tab w:val="right" w:pos="9071"/>
        </w:tabs>
        <w:ind w:left="709" w:hanging="283"/>
        <w:jc w:val="right"/>
        <w:rPr>
          <w:szCs w:val="24"/>
          <w:lang w:val="lv-LV"/>
        </w:rPr>
      </w:pPr>
    </w:p>
    <w:p w14:paraId="1C90F624" w14:textId="77777777" w:rsidR="008949F9" w:rsidRPr="00B61420" w:rsidRDefault="00B933A9" w:rsidP="008949F9">
      <w:pPr>
        <w:jc w:val="center"/>
        <w:rPr>
          <w:b/>
          <w:lang w:val="lv-LV"/>
        </w:rPr>
      </w:pPr>
      <w:r w:rsidRPr="00B61420">
        <w:rPr>
          <w:b/>
          <w:lang w:val="lv-LV"/>
        </w:rPr>
        <w:t>LĪGUMS Nr.  ____</w:t>
      </w:r>
    </w:p>
    <w:p w14:paraId="003F8518" w14:textId="77777777" w:rsidR="008949F9" w:rsidRPr="00B61420" w:rsidRDefault="00B933A9" w:rsidP="008949F9">
      <w:pPr>
        <w:jc w:val="center"/>
        <w:rPr>
          <w:b/>
          <w:szCs w:val="24"/>
          <w:lang w:val="lv-LV"/>
        </w:rPr>
      </w:pPr>
      <w:r w:rsidRPr="00B61420">
        <w:rPr>
          <w:b/>
          <w:szCs w:val="24"/>
          <w:lang w:val="lv-LV"/>
        </w:rPr>
        <w:t xml:space="preserve">par </w:t>
      </w:r>
      <w:proofErr w:type="spellStart"/>
      <w:r w:rsidRPr="00B61420">
        <w:rPr>
          <w:b/>
          <w:szCs w:val="24"/>
          <w:lang w:val="lv-LV"/>
        </w:rPr>
        <w:t>lokālplānojuma</w:t>
      </w:r>
      <w:proofErr w:type="spellEnd"/>
      <w:r w:rsidRPr="00B61420">
        <w:rPr>
          <w:b/>
          <w:szCs w:val="24"/>
          <w:lang w:val="lv-LV"/>
        </w:rPr>
        <w:t xml:space="preserve"> izstrādi un finansēšanu</w:t>
      </w:r>
    </w:p>
    <w:p w14:paraId="1FE19E2C" w14:textId="77777777" w:rsidR="008949F9" w:rsidRPr="00B61420" w:rsidRDefault="008949F9" w:rsidP="008949F9">
      <w:pPr>
        <w:rPr>
          <w:lang w:val="lv-LV"/>
        </w:rPr>
      </w:pPr>
    </w:p>
    <w:p w14:paraId="2D7DB728" w14:textId="77777777" w:rsidR="008949F9" w:rsidRPr="00B61420" w:rsidRDefault="00B933A9" w:rsidP="008949F9">
      <w:pPr>
        <w:rPr>
          <w:lang w:val="lv-LV"/>
        </w:rPr>
      </w:pPr>
      <w:r w:rsidRPr="00B61420">
        <w:rPr>
          <w:lang w:val="lv-LV"/>
        </w:rPr>
        <w:tab/>
      </w:r>
      <w:r w:rsidRPr="00B61420">
        <w:rPr>
          <w:lang w:val="lv-LV"/>
        </w:rPr>
        <w:tab/>
      </w:r>
      <w:r w:rsidRPr="00B61420">
        <w:rPr>
          <w:lang w:val="lv-LV"/>
        </w:rPr>
        <w:tab/>
      </w:r>
      <w:r w:rsidRPr="00B61420">
        <w:rPr>
          <w:lang w:val="lv-LV"/>
        </w:rPr>
        <w:tab/>
      </w:r>
      <w:r w:rsidRPr="00B61420">
        <w:rPr>
          <w:lang w:val="lv-LV"/>
        </w:rPr>
        <w:tab/>
      </w:r>
      <w:r w:rsidRPr="00B61420">
        <w:rPr>
          <w:lang w:val="lv-LV"/>
        </w:rPr>
        <w:tab/>
      </w:r>
      <w:r w:rsidRPr="00B61420">
        <w:rPr>
          <w:lang w:val="lv-LV"/>
        </w:rPr>
        <w:tab/>
      </w:r>
      <w:r w:rsidRPr="00B61420">
        <w:rPr>
          <w:lang w:val="lv-LV"/>
        </w:rPr>
        <w:tab/>
      </w:r>
      <w:r w:rsidRPr="00B61420">
        <w:rPr>
          <w:i/>
          <w:lang w:val="lv-LV"/>
        </w:rPr>
        <w:t xml:space="preserve">       </w:t>
      </w:r>
      <w:r w:rsidRPr="00B61420">
        <w:rPr>
          <w:bCs/>
          <w:i/>
          <w:iCs/>
          <w:lang w:val="lv-LV"/>
        </w:rPr>
        <w:t>Datums skatāms laika zīmogā</w:t>
      </w:r>
    </w:p>
    <w:p w14:paraId="4AE85219" w14:textId="77777777" w:rsidR="008949F9" w:rsidRPr="00B61420" w:rsidRDefault="008949F9" w:rsidP="008949F9">
      <w:pPr>
        <w:rPr>
          <w:lang w:val="lv-LV"/>
        </w:rPr>
      </w:pPr>
    </w:p>
    <w:p w14:paraId="4DA25762" w14:textId="77777777" w:rsidR="008949F9" w:rsidRPr="00B61420" w:rsidRDefault="00B933A9" w:rsidP="008949F9">
      <w:pPr>
        <w:ind w:firstLine="708"/>
        <w:jc w:val="both"/>
        <w:rPr>
          <w:szCs w:val="24"/>
          <w:lang w:val="lv-LV"/>
        </w:rPr>
      </w:pPr>
      <w:r w:rsidRPr="00B61420">
        <w:rPr>
          <w:b/>
          <w:szCs w:val="24"/>
          <w:lang w:val="lv-LV"/>
        </w:rPr>
        <w:t>Talsu novada pašvaldība</w:t>
      </w:r>
      <w:r w:rsidRPr="00B61420">
        <w:rPr>
          <w:szCs w:val="24"/>
          <w:lang w:val="lv-LV"/>
        </w:rPr>
        <w:t>, reģistrācijas Nr. 90009113532 (turpmāk – Pašvaldība), tās izpilddirektora ____________  personā, kurš rīkojas saskaņā ar Talsu novada pašvaldības nolikumu, no vienas puses un</w:t>
      </w:r>
    </w:p>
    <w:p w14:paraId="67FF1D52" w14:textId="77777777" w:rsidR="008949F9" w:rsidRPr="00B61420" w:rsidRDefault="00B933A9" w:rsidP="008949F9">
      <w:pPr>
        <w:ind w:firstLine="720"/>
        <w:jc w:val="both"/>
        <w:rPr>
          <w:lang w:val="lv-LV"/>
        </w:rPr>
      </w:pPr>
      <w:r w:rsidRPr="00F54CD0">
        <w:rPr>
          <w:szCs w:val="24"/>
          <w:lang w:val="lv-LV"/>
        </w:rPr>
        <w:t>____________</w:t>
      </w:r>
      <w:r w:rsidRPr="00B61420">
        <w:rPr>
          <w:szCs w:val="24"/>
          <w:lang w:val="lv-LV"/>
        </w:rPr>
        <w:t>, reģistrācijas Nr. _____________, juridiskā adrese __________ (</w:t>
      </w:r>
      <w:r w:rsidRPr="00B61420">
        <w:rPr>
          <w:lang w:val="lv-LV"/>
        </w:rPr>
        <w:t xml:space="preserve">turpmāk – </w:t>
      </w:r>
      <w:proofErr w:type="spellStart"/>
      <w:r w:rsidRPr="00B61420">
        <w:rPr>
          <w:lang w:val="lv-LV"/>
        </w:rPr>
        <w:t>Lokālplānojuma</w:t>
      </w:r>
      <w:proofErr w:type="spellEnd"/>
      <w:r w:rsidRPr="00B61420">
        <w:rPr>
          <w:lang w:val="lv-LV"/>
        </w:rPr>
        <w:t xml:space="preserve"> izstrādes ierosinātājs), no otras puses, turpmāk tekstā katrs atsevišķi vai kopā </w:t>
      </w:r>
      <w:r w:rsidRPr="00B61420">
        <w:rPr>
          <w:szCs w:val="24"/>
          <w:lang w:val="lv-LV"/>
        </w:rPr>
        <w:t>arī – Puses</w:t>
      </w:r>
      <w:r w:rsidRPr="00B61420">
        <w:rPr>
          <w:lang w:val="lv-LV"/>
        </w:rPr>
        <w:t>,</w:t>
      </w:r>
    </w:p>
    <w:p w14:paraId="4114C102" w14:textId="253E2748" w:rsidR="008949F9" w:rsidRPr="00B61420" w:rsidRDefault="00B933A9" w:rsidP="008949F9">
      <w:pPr>
        <w:ind w:firstLine="720"/>
        <w:jc w:val="both"/>
        <w:rPr>
          <w:lang w:val="lv-LV"/>
        </w:rPr>
      </w:pPr>
      <w:r w:rsidRPr="00B61420">
        <w:rPr>
          <w:lang w:val="lv-LV"/>
        </w:rPr>
        <w:t xml:space="preserve">pamatojoties uz Teritorijas attīstības plānošanas likuma 12.pantu, Ministru kabineta 2014. gada 14. oktobra noteikumiem Nr. 628 “Noteikumi par pašvaldību teritorijas attīstības plānošanas dokumentiem” (turpmāk – MK noteikumi Nr.628), Talsu novada pašvaldības domes </w:t>
      </w:r>
      <w:r w:rsidRPr="00B61420">
        <w:rPr>
          <w:szCs w:val="24"/>
          <w:lang w:val="lv-LV"/>
        </w:rPr>
        <w:t>202</w:t>
      </w:r>
      <w:r w:rsidR="00F54CD0">
        <w:rPr>
          <w:szCs w:val="24"/>
          <w:lang w:val="lv-LV"/>
        </w:rPr>
        <w:t>5</w:t>
      </w:r>
      <w:r w:rsidRPr="00B61420">
        <w:rPr>
          <w:szCs w:val="24"/>
          <w:lang w:val="lv-LV"/>
        </w:rPr>
        <w:t>. gada __. _________ lēmumu Nr.___ “</w:t>
      </w:r>
      <w:r w:rsidR="00F54CD0" w:rsidRPr="008339AF">
        <w:rPr>
          <w:rStyle w:val="markedcontent"/>
          <w:bCs/>
          <w:szCs w:val="24"/>
          <w:lang w:val="lv-LV"/>
        </w:rPr>
        <w:t xml:space="preserve">Par </w:t>
      </w:r>
      <w:proofErr w:type="spellStart"/>
      <w:r w:rsidR="00F54CD0" w:rsidRPr="008339AF">
        <w:rPr>
          <w:rStyle w:val="markedcontent"/>
          <w:bCs/>
          <w:szCs w:val="24"/>
          <w:lang w:val="lv-LV"/>
        </w:rPr>
        <w:t>lokālplānojuma</w:t>
      </w:r>
      <w:proofErr w:type="spellEnd"/>
      <w:r w:rsidR="00F54CD0" w:rsidRPr="008339AF">
        <w:rPr>
          <w:rStyle w:val="markedcontent"/>
          <w:bCs/>
          <w:szCs w:val="24"/>
          <w:lang w:val="lv-LV"/>
        </w:rPr>
        <w:t xml:space="preserve"> izstrādes uzsākšanu nekustamā īpašuma “Vecozoli” ar kadastra</w:t>
      </w:r>
      <w:r w:rsidR="00F54CD0">
        <w:rPr>
          <w:rStyle w:val="markedcontent"/>
          <w:bCs/>
          <w:szCs w:val="24"/>
          <w:lang w:val="lv-LV"/>
        </w:rPr>
        <w:t xml:space="preserve"> </w:t>
      </w:r>
      <w:r w:rsidR="00F54CD0" w:rsidRPr="008339AF">
        <w:rPr>
          <w:rStyle w:val="markedcontent"/>
          <w:bCs/>
          <w:szCs w:val="24"/>
          <w:lang w:val="lv-LV"/>
        </w:rPr>
        <w:t xml:space="preserve">Nr. </w:t>
      </w:r>
      <w:r w:rsidR="00F54CD0" w:rsidRPr="008339AF">
        <w:rPr>
          <w:bCs/>
          <w:szCs w:val="24"/>
          <w:lang w:val="lv-LV"/>
        </w:rPr>
        <w:t xml:space="preserve">88720080018 </w:t>
      </w:r>
      <w:r w:rsidR="00F54CD0" w:rsidRPr="008339AF">
        <w:rPr>
          <w:bCs/>
          <w:color w:val="000000" w:themeColor="text1"/>
          <w:szCs w:val="24"/>
          <w:lang w:val="lv-LV"/>
        </w:rPr>
        <w:t xml:space="preserve">zemes vienībā ar kadastra apzīmējumu </w:t>
      </w:r>
      <w:r w:rsidR="00F54CD0" w:rsidRPr="008339AF">
        <w:rPr>
          <w:bCs/>
          <w:szCs w:val="24"/>
          <w:lang w:val="lv-LV"/>
        </w:rPr>
        <w:t>88720080031</w:t>
      </w:r>
      <w:r w:rsidRPr="00B61420">
        <w:rPr>
          <w:rStyle w:val="markedcontent"/>
          <w:szCs w:val="24"/>
          <w:lang w:val="lv-LV"/>
        </w:rPr>
        <w:t>”,</w:t>
      </w:r>
      <w:r w:rsidRPr="00B61420">
        <w:rPr>
          <w:bCs/>
          <w:lang w:val="lv-LV"/>
        </w:rPr>
        <w:t xml:space="preserve"> </w:t>
      </w:r>
      <w:r w:rsidRPr="00B61420">
        <w:rPr>
          <w:lang w:val="lv-LV"/>
        </w:rPr>
        <w:t>(turpmāk – Lēmums)</w:t>
      </w:r>
      <w:r w:rsidRPr="00B61420">
        <w:rPr>
          <w:szCs w:val="24"/>
          <w:lang w:val="lv-LV"/>
        </w:rPr>
        <w:t xml:space="preserve">,  </w:t>
      </w:r>
      <w:r w:rsidRPr="00B61420">
        <w:rPr>
          <w:lang w:val="lv-LV"/>
        </w:rPr>
        <w:t>noslēdz šādu līgumu (turpmāk – Līgums):</w:t>
      </w:r>
    </w:p>
    <w:p w14:paraId="543D4AFC" w14:textId="77777777" w:rsidR="008949F9" w:rsidRPr="00B61420" w:rsidRDefault="00B933A9" w:rsidP="008949F9">
      <w:pPr>
        <w:tabs>
          <w:tab w:val="left" w:pos="2278"/>
        </w:tabs>
        <w:ind w:firstLine="720"/>
        <w:jc w:val="both"/>
        <w:rPr>
          <w:lang w:val="lv-LV"/>
        </w:rPr>
      </w:pPr>
      <w:r w:rsidRPr="00B61420">
        <w:rPr>
          <w:lang w:val="lv-LV"/>
        </w:rPr>
        <w:tab/>
      </w:r>
    </w:p>
    <w:p w14:paraId="4E72768B" w14:textId="77777777" w:rsidR="008949F9" w:rsidRPr="00B61420" w:rsidRDefault="00B933A9" w:rsidP="008949F9">
      <w:pPr>
        <w:numPr>
          <w:ilvl w:val="0"/>
          <w:numId w:val="5"/>
        </w:numPr>
        <w:tabs>
          <w:tab w:val="clear" w:pos="1080"/>
          <w:tab w:val="left" w:pos="284"/>
        </w:tabs>
        <w:overflowPunct/>
        <w:autoSpaceDE/>
        <w:autoSpaceDN/>
        <w:adjustRightInd/>
        <w:ind w:left="0" w:firstLine="0"/>
        <w:jc w:val="center"/>
        <w:textAlignment w:val="auto"/>
        <w:rPr>
          <w:b/>
          <w:lang w:val="lv-LV"/>
        </w:rPr>
      </w:pPr>
      <w:r w:rsidRPr="00B61420">
        <w:rPr>
          <w:b/>
          <w:lang w:val="lv-LV"/>
        </w:rPr>
        <w:t>Līguma priekšmets</w:t>
      </w:r>
    </w:p>
    <w:p w14:paraId="183A99E6" w14:textId="3C5476B9" w:rsidR="008949F9" w:rsidRPr="00B61420" w:rsidRDefault="00B933A9" w:rsidP="008949F9">
      <w:pPr>
        <w:pStyle w:val="Sarakstarindkopa"/>
        <w:ind w:left="567"/>
        <w:jc w:val="both"/>
        <w:rPr>
          <w:lang w:val="lv-LV"/>
        </w:rPr>
      </w:pPr>
      <w:r w:rsidRPr="00B61420">
        <w:rPr>
          <w:lang w:val="lv-LV"/>
        </w:rPr>
        <w:t xml:space="preserve">Pašvaldība apņemas nodrošināt </w:t>
      </w:r>
      <w:proofErr w:type="spellStart"/>
      <w:r w:rsidRPr="00B61420">
        <w:rPr>
          <w:lang w:val="lv-LV"/>
        </w:rPr>
        <w:t>lokālplānojuma</w:t>
      </w:r>
      <w:proofErr w:type="spellEnd"/>
      <w:r w:rsidRPr="00B61420">
        <w:rPr>
          <w:lang w:val="lv-LV"/>
        </w:rPr>
        <w:t xml:space="preserve"> </w:t>
      </w:r>
      <w:r w:rsidR="00F54CD0" w:rsidRPr="008339AF">
        <w:rPr>
          <w:rStyle w:val="markedcontent"/>
          <w:bCs/>
          <w:szCs w:val="24"/>
          <w:lang w:val="lv-LV"/>
        </w:rPr>
        <w:t xml:space="preserve">nekustamā īpašuma “Vecozoli” ar kadastra Nr. </w:t>
      </w:r>
      <w:r w:rsidR="00F54CD0" w:rsidRPr="008339AF">
        <w:rPr>
          <w:bCs/>
          <w:szCs w:val="24"/>
          <w:lang w:val="lv-LV"/>
        </w:rPr>
        <w:t xml:space="preserve">88720080018 </w:t>
      </w:r>
      <w:r w:rsidR="00F54CD0" w:rsidRPr="008339AF">
        <w:rPr>
          <w:bCs/>
          <w:color w:val="000000" w:themeColor="text1"/>
          <w:szCs w:val="24"/>
          <w:lang w:val="lv-LV"/>
        </w:rPr>
        <w:t xml:space="preserve">zemes vienībā ar kadastra apzīmējumu </w:t>
      </w:r>
      <w:r w:rsidR="00F54CD0" w:rsidRPr="008339AF">
        <w:rPr>
          <w:bCs/>
          <w:szCs w:val="24"/>
          <w:lang w:val="lv-LV"/>
        </w:rPr>
        <w:t>88720080031</w:t>
      </w:r>
      <w:r w:rsidRPr="00B61420">
        <w:rPr>
          <w:rStyle w:val="markedcontent"/>
          <w:szCs w:val="24"/>
          <w:lang w:val="lv-LV"/>
        </w:rPr>
        <w:t xml:space="preserve"> </w:t>
      </w:r>
      <w:r w:rsidRPr="00B61420">
        <w:rPr>
          <w:lang w:val="lv-LV"/>
        </w:rPr>
        <w:t xml:space="preserve">(turpmāk – Lokālplānojums) izstrādes vadīšanu, un </w:t>
      </w:r>
      <w:proofErr w:type="spellStart"/>
      <w:r w:rsidRPr="00B61420">
        <w:rPr>
          <w:lang w:val="lv-LV"/>
        </w:rPr>
        <w:t>Lokālplānojuma</w:t>
      </w:r>
      <w:proofErr w:type="spellEnd"/>
      <w:r w:rsidRPr="00B61420">
        <w:rPr>
          <w:lang w:val="lv-LV"/>
        </w:rPr>
        <w:t xml:space="preserve"> izstrādes ierosinātājs apņemas finansēt </w:t>
      </w:r>
      <w:r w:rsidRPr="00B61420">
        <w:rPr>
          <w:szCs w:val="24"/>
          <w:lang w:val="lv-LV"/>
        </w:rPr>
        <w:t xml:space="preserve">un izstrādāt </w:t>
      </w:r>
      <w:r w:rsidRPr="00B61420">
        <w:rPr>
          <w:lang w:val="lv-LV"/>
        </w:rPr>
        <w:t xml:space="preserve">Lokālplānojumu saskaņā ar </w:t>
      </w:r>
      <w:r w:rsidRPr="00B61420">
        <w:rPr>
          <w:szCs w:val="24"/>
          <w:lang w:val="lv-LV"/>
        </w:rPr>
        <w:t>spēkā esošajiem normatīvajiem aktiem, Lēmuma darba uzdevumu, institūciju nosacījumiem un Līguma noteikumiem</w:t>
      </w:r>
      <w:r w:rsidRPr="00B61420">
        <w:rPr>
          <w:lang w:val="lv-LV"/>
        </w:rPr>
        <w:t>.</w:t>
      </w:r>
    </w:p>
    <w:p w14:paraId="1B2ED982" w14:textId="77777777" w:rsidR="008949F9" w:rsidRPr="00B61420" w:rsidRDefault="008949F9" w:rsidP="008949F9">
      <w:pPr>
        <w:tabs>
          <w:tab w:val="num" w:pos="0"/>
        </w:tabs>
        <w:ind w:firstLine="360"/>
        <w:jc w:val="both"/>
        <w:rPr>
          <w:lang w:val="lv-LV"/>
        </w:rPr>
      </w:pPr>
    </w:p>
    <w:p w14:paraId="6F5B189B" w14:textId="77777777" w:rsidR="008949F9" w:rsidRPr="00B61420" w:rsidRDefault="00B933A9" w:rsidP="008949F9">
      <w:pPr>
        <w:numPr>
          <w:ilvl w:val="0"/>
          <w:numId w:val="5"/>
        </w:numPr>
        <w:tabs>
          <w:tab w:val="clear" w:pos="1080"/>
          <w:tab w:val="num" w:pos="284"/>
        </w:tabs>
        <w:overflowPunct/>
        <w:autoSpaceDE/>
        <w:autoSpaceDN/>
        <w:adjustRightInd/>
        <w:ind w:left="0" w:firstLine="0"/>
        <w:jc w:val="center"/>
        <w:textAlignment w:val="auto"/>
        <w:rPr>
          <w:b/>
          <w:lang w:val="lv-LV"/>
        </w:rPr>
      </w:pPr>
      <w:proofErr w:type="spellStart"/>
      <w:r w:rsidRPr="00B61420">
        <w:rPr>
          <w:b/>
          <w:lang w:val="lv-LV"/>
        </w:rPr>
        <w:t>Lokālplānojuma</w:t>
      </w:r>
      <w:proofErr w:type="spellEnd"/>
      <w:r w:rsidRPr="00B61420">
        <w:rPr>
          <w:b/>
          <w:lang w:val="lv-LV"/>
        </w:rPr>
        <w:t xml:space="preserve"> izstrādātājs</w:t>
      </w:r>
    </w:p>
    <w:p w14:paraId="14CBDDFC" w14:textId="77777777" w:rsidR="008949F9" w:rsidRPr="00B61420" w:rsidRDefault="00B933A9" w:rsidP="008949F9">
      <w:pPr>
        <w:pStyle w:val="Sarakstarindkopa"/>
        <w:numPr>
          <w:ilvl w:val="1"/>
          <w:numId w:val="6"/>
        </w:numPr>
        <w:ind w:left="567" w:hanging="567"/>
        <w:jc w:val="both"/>
        <w:rPr>
          <w:lang w:val="lv-LV"/>
        </w:rPr>
      </w:pPr>
      <w:proofErr w:type="spellStart"/>
      <w:r w:rsidRPr="00B61420">
        <w:rPr>
          <w:lang w:val="lv-LV"/>
        </w:rPr>
        <w:t>Lokālplānojuma</w:t>
      </w:r>
      <w:proofErr w:type="spellEnd"/>
      <w:r w:rsidRPr="00B61420">
        <w:rPr>
          <w:lang w:val="lv-LV"/>
        </w:rPr>
        <w:t xml:space="preserve"> izstrādes ierosinātājs, pamatojoties uz MK noteikumiem Nr.628, par </w:t>
      </w:r>
      <w:proofErr w:type="spellStart"/>
      <w:r w:rsidRPr="00B61420">
        <w:rPr>
          <w:lang w:val="lv-LV"/>
        </w:rPr>
        <w:t>Lokālplānojuma</w:t>
      </w:r>
      <w:proofErr w:type="spellEnd"/>
      <w:r w:rsidRPr="00B61420">
        <w:rPr>
          <w:lang w:val="lv-LV"/>
        </w:rPr>
        <w:t xml:space="preserve"> </w:t>
      </w:r>
      <w:proofErr w:type="spellStart"/>
      <w:r w:rsidRPr="00B61420">
        <w:rPr>
          <w:lang w:val="lv-LV"/>
        </w:rPr>
        <w:t>izstrādatāju</w:t>
      </w:r>
      <w:proofErr w:type="spellEnd"/>
      <w:r w:rsidRPr="00B61420">
        <w:rPr>
          <w:lang w:val="lv-LV"/>
        </w:rPr>
        <w:t xml:space="preserve"> ir izvēlējies ______________ (turpmāk – </w:t>
      </w:r>
      <w:proofErr w:type="spellStart"/>
      <w:r w:rsidRPr="00B61420">
        <w:rPr>
          <w:lang w:val="lv-LV"/>
        </w:rPr>
        <w:t>Lokālplānojuma</w:t>
      </w:r>
      <w:proofErr w:type="spellEnd"/>
      <w:r w:rsidRPr="00B61420">
        <w:rPr>
          <w:lang w:val="lv-LV"/>
        </w:rPr>
        <w:t xml:space="preserve"> izstrādātājs</w:t>
      </w:r>
      <w:r w:rsidRPr="00B61420">
        <w:rPr>
          <w:szCs w:val="24"/>
          <w:lang w:val="lv-LV"/>
        </w:rPr>
        <w:t>)</w:t>
      </w:r>
      <w:r w:rsidRPr="00B61420">
        <w:rPr>
          <w:lang w:val="lv-LV"/>
        </w:rPr>
        <w:t>.</w:t>
      </w:r>
    </w:p>
    <w:p w14:paraId="6C0FC0C5" w14:textId="77777777" w:rsidR="008949F9" w:rsidRPr="00B61420" w:rsidRDefault="00B933A9" w:rsidP="008949F9">
      <w:pPr>
        <w:pStyle w:val="Sarakstarindkopa"/>
        <w:numPr>
          <w:ilvl w:val="1"/>
          <w:numId w:val="6"/>
        </w:numPr>
        <w:ind w:left="567" w:hanging="567"/>
        <w:jc w:val="both"/>
        <w:rPr>
          <w:lang w:val="lv-LV"/>
        </w:rPr>
      </w:pPr>
      <w:proofErr w:type="spellStart"/>
      <w:r w:rsidRPr="00B61420">
        <w:rPr>
          <w:lang w:val="lv-LV"/>
        </w:rPr>
        <w:t>Lokālplānojuma</w:t>
      </w:r>
      <w:proofErr w:type="spellEnd"/>
      <w:r w:rsidRPr="00B61420">
        <w:rPr>
          <w:lang w:val="lv-LV"/>
        </w:rPr>
        <w:t xml:space="preserve"> izstrādes ierosinātājs apliecina, ka </w:t>
      </w:r>
      <w:proofErr w:type="spellStart"/>
      <w:r w:rsidRPr="00B61420">
        <w:rPr>
          <w:lang w:val="lv-LV"/>
        </w:rPr>
        <w:t>Lokālplānojuma</w:t>
      </w:r>
      <w:proofErr w:type="spellEnd"/>
      <w:r w:rsidRPr="00B61420">
        <w:rPr>
          <w:lang w:val="lv-LV"/>
        </w:rPr>
        <w:t xml:space="preserve"> izstrādātājs atbilst MK noteikumiem Nr.628 137.punktam, kas nosaka, ka plānošanas dokumentus var izstrādāt personas, kuras ir ieguvušas vismaz otrā līmeņa augstāko vai akadēmisko izglītību vides, dabas, sociālo vai inženierzinātņu jomā un kurām ir atbilstošas zināšanas, prasmes un praktiskā darba pieredze plānošanas dokumentu izstrādē un 139.punktam, kas nosaka, ka </w:t>
      </w:r>
      <w:proofErr w:type="spellStart"/>
      <w:r w:rsidRPr="00B61420">
        <w:rPr>
          <w:lang w:val="lv-LV"/>
        </w:rPr>
        <w:t>lokālplānojuma</w:t>
      </w:r>
      <w:proofErr w:type="spellEnd"/>
      <w:r w:rsidRPr="00B61420">
        <w:rPr>
          <w:lang w:val="lv-LV"/>
        </w:rPr>
        <w:t xml:space="preserve"> grafisko daļu var izstrādāt personas, kuras atbilst normatīvajos aktos par ģeotelpisko informāciju noteiktajām prasībām ģeodēziskās un kartogrāfiskās darbības veikšanai.</w:t>
      </w:r>
    </w:p>
    <w:p w14:paraId="3363368F" w14:textId="77777777" w:rsidR="008949F9" w:rsidRPr="00B61420" w:rsidRDefault="00B933A9" w:rsidP="008949F9">
      <w:pPr>
        <w:pStyle w:val="Sarakstarindkopa"/>
        <w:numPr>
          <w:ilvl w:val="1"/>
          <w:numId w:val="6"/>
        </w:numPr>
        <w:ind w:left="567" w:hanging="567"/>
        <w:jc w:val="both"/>
        <w:rPr>
          <w:lang w:val="lv-LV"/>
        </w:rPr>
      </w:pPr>
      <w:r w:rsidRPr="00B61420">
        <w:rPr>
          <w:lang w:val="lv-LV"/>
        </w:rPr>
        <w:t xml:space="preserve">Pamatojoties uz MK noteikumu Nr.628 13.punktu, piekļuves tiesības </w:t>
      </w:r>
      <w:proofErr w:type="spellStart"/>
      <w:r w:rsidRPr="00B61420">
        <w:rPr>
          <w:lang w:val="lv-LV"/>
        </w:rPr>
        <w:t>Lokālplānojuma</w:t>
      </w:r>
      <w:proofErr w:type="spellEnd"/>
      <w:r w:rsidRPr="00B61420">
        <w:rPr>
          <w:lang w:val="lv-LV"/>
        </w:rPr>
        <w:t xml:space="preserve"> izstrādei  Teritorijas attīstības plānošanas sistēmā (turpmāk – TAPIS) Pašvaldība piešķir Līguma 2.1.punktā norādītajam </w:t>
      </w:r>
      <w:proofErr w:type="spellStart"/>
      <w:r w:rsidRPr="00B61420">
        <w:rPr>
          <w:lang w:val="lv-LV"/>
        </w:rPr>
        <w:t>Lokālplānojuma</w:t>
      </w:r>
      <w:proofErr w:type="spellEnd"/>
      <w:r w:rsidRPr="00B61420">
        <w:rPr>
          <w:lang w:val="lv-LV"/>
        </w:rPr>
        <w:t xml:space="preserve"> izstrādātājam.</w:t>
      </w:r>
    </w:p>
    <w:p w14:paraId="0030E27F" w14:textId="77777777" w:rsidR="008949F9" w:rsidRDefault="008949F9" w:rsidP="008949F9">
      <w:pPr>
        <w:overflowPunct/>
        <w:autoSpaceDE/>
        <w:autoSpaceDN/>
        <w:adjustRightInd/>
        <w:textAlignment w:val="auto"/>
        <w:rPr>
          <w:b/>
          <w:lang w:val="lv-LV"/>
        </w:rPr>
      </w:pPr>
    </w:p>
    <w:p w14:paraId="6E6DCDBE" w14:textId="77777777" w:rsidR="008949F9" w:rsidRPr="00B61420" w:rsidRDefault="00B933A9" w:rsidP="008949F9">
      <w:pPr>
        <w:numPr>
          <w:ilvl w:val="0"/>
          <w:numId w:val="5"/>
        </w:numPr>
        <w:tabs>
          <w:tab w:val="clear" w:pos="1080"/>
          <w:tab w:val="num" w:pos="284"/>
        </w:tabs>
        <w:overflowPunct/>
        <w:autoSpaceDE/>
        <w:autoSpaceDN/>
        <w:adjustRightInd/>
        <w:ind w:left="0" w:firstLine="0"/>
        <w:jc w:val="center"/>
        <w:textAlignment w:val="auto"/>
        <w:rPr>
          <w:b/>
          <w:lang w:val="lv-LV"/>
        </w:rPr>
      </w:pPr>
      <w:proofErr w:type="spellStart"/>
      <w:r w:rsidRPr="00B61420">
        <w:rPr>
          <w:b/>
          <w:lang w:val="lv-LV"/>
        </w:rPr>
        <w:t>Lokālplānojuma</w:t>
      </w:r>
      <w:proofErr w:type="spellEnd"/>
      <w:r w:rsidRPr="00B61420">
        <w:rPr>
          <w:b/>
          <w:lang w:val="lv-LV"/>
        </w:rPr>
        <w:t xml:space="preserve"> finansēšanas avoti      </w:t>
      </w:r>
    </w:p>
    <w:p w14:paraId="057AE74B" w14:textId="77777777" w:rsidR="008949F9" w:rsidRPr="00B61420" w:rsidRDefault="00B933A9" w:rsidP="008949F9">
      <w:pPr>
        <w:pStyle w:val="Sarakstarindkopa"/>
        <w:numPr>
          <w:ilvl w:val="1"/>
          <w:numId w:val="8"/>
        </w:numPr>
        <w:ind w:left="567" w:hanging="567"/>
        <w:jc w:val="both"/>
        <w:rPr>
          <w:lang w:val="lv-LV"/>
        </w:rPr>
      </w:pPr>
      <w:proofErr w:type="spellStart"/>
      <w:r w:rsidRPr="00B61420">
        <w:rPr>
          <w:lang w:val="lv-LV"/>
        </w:rPr>
        <w:t>Lokālplānojuma</w:t>
      </w:r>
      <w:proofErr w:type="spellEnd"/>
      <w:r w:rsidRPr="00B61420">
        <w:rPr>
          <w:lang w:val="lv-LV"/>
        </w:rPr>
        <w:t xml:space="preserve"> izstrādi finansē un visas ar to saistītās izmaksas sedz </w:t>
      </w:r>
      <w:proofErr w:type="spellStart"/>
      <w:r w:rsidRPr="00B61420">
        <w:rPr>
          <w:lang w:val="lv-LV"/>
        </w:rPr>
        <w:t>Lokālplānojuma</w:t>
      </w:r>
      <w:proofErr w:type="spellEnd"/>
      <w:r w:rsidRPr="00B61420">
        <w:rPr>
          <w:lang w:val="lv-LV"/>
        </w:rPr>
        <w:t xml:space="preserve"> izstrādes ierosinātājs.</w:t>
      </w:r>
    </w:p>
    <w:p w14:paraId="5707CE15" w14:textId="252E69DA" w:rsidR="008949F9" w:rsidRPr="00B61420" w:rsidRDefault="00B933A9" w:rsidP="008949F9">
      <w:pPr>
        <w:pStyle w:val="Sarakstarindkopa"/>
        <w:numPr>
          <w:ilvl w:val="1"/>
          <w:numId w:val="8"/>
        </w:numPr>
        <w:ind w:left="567" w:hanging="567"/>
        <w:jc w:val="both"/>
        <w:rPr>
          <w:lang w:val="lv-LV"/>
        </w:rPr>
      </w:pPr>
      <w:proofErr w:type="spellStart"/>
      <w:r w:rsidRPr="00B61420">
        <w:rPr>
          <w:lang w:val="lv-LV"/>
        </w:rPr>
        <w:t>Lokālplānojuma</w:t>
      </w:r>
      <w:proofErr w:type="spellEnd"/>
      <w:r w:rsidRPr="00B61420">
        <w:rPr>
          <w:lang w:val="lv-LV"/>
        </w:rPr>
        <w:t xml:space="preserve"> izstrādes ierosinātājs apņemas segt izdevumus par paziņojum</w:t>
      </w:r>
      <w:r w:rsidR="00F54CD0">
        <w:rPr>
          <w:lang w:val="lv-LV"/>
        </w:rPr>
        <w:t>iem</w:t>
      </w:r>
      <w:r w:rsidRPr="00B61420">
        <w:rPr>
          <w:lang w:val="lv-LV"/>
        </w:rPr>
        <w:t xml:space="preserve">, kas saistīti ar Līguma izpildi un </w:t>
      </w:r>
      <w:proofErr w:type="spellStart"/>
      <w:r w:rsidRPr="00B61420">
        <w:rPr>
          <w:szCs w:val="24"/>
          <w:lang w:val="lv-LV"/>
        </w:rPr>
        <w:t>Lokālplānojuma</w:t>
      </w:r>
      <w:proofErr w:type="spellEnd"/>
      <w:r w:rsidRPr="00B61420">
        <w:rPr>
          <w:szCs w:val="24"/>
          <w:lang w:val="lv-LV"/>
        </w:rPr>
        <w:t xml:space="preserve"> izstrādi</w:t>
      </w:r>
      <w:r w:rsidRPr="00B61420">
        <w:rPr>
          <w:lang w:val="lv-LV"/>
        </w:rPr>
        <w:t>.</w:t>
      </w:r>
    </w:p>
    <w:p w14:paraId="6179F16A" w14:textId="4BEF6C7B" w:rsidR="008949F9" w:rsidRDefault="008949F9" w:rsidP="008949F9">
      <w:pPr>
        <w:jc w:val="both"/>
        <w:rPr>
          <w:lang w:val="lv-LV"/>
        </w:rPr>
      </w:pPr>
    </w:p>
    <w:p w14:paraId="3B217FCE" w14:textId="77777777" w:rsidR="00F54CD0" w:rsidRPr="00B61420" w:rsidRDefault="00F54CD0" w:rsidP="008949F9">
      <w:pPr>
        <w:jc w:val="both"/>
        <w:rPr>
          <w:lang w:val="lv-LV"/>
        </w:rPr>
      </w:pPr>
    </w:p>
    <w:p w14:paraId="1E2F5E08" w14:textId="77777777" w:rsidR="008949F9" w:rsidRPr="00B61420" w:rsidRDefault="00B933A9" w:rsidP="008949F9">
      <w:pPr>
        <w:numPr>
          <w:ilvl w:val="0"/>
          <w:numId w:val="5"/>
        </w:numPr>
        <w:tabs>
          <w:tab w:val="clear" w:pos="1080"/>
          <w:tab w:val="num" w:pos="284"/>
        </w:tabs>
        <w:overflowPunct/>
        <w:autoSpaceDE/>
        <w:autoSpaceDN/>
        <w:adjustRightInd/>
        <w:ind w:left="0" w:firstLine="0"/>
        <w:jc w:val="center"/>
        <w:textAlignment w:val="auto"/>
        <w:rPr>
          <w:b/>
          <w:lang w:val="lv-LV"/>
        </w:rPr>
      </w:pPr>
      <w:r w:rsidRPr="00B61420">
        <w:rPr>
          <w:b/>
          <w:lang w:val="lv-LV"/>
        </w:rPr>
        <w:lastRenderedPageBreak/>
        <w:t>Pušu tiesības un pienākumi</w:t>
      </w:r>
    </w:p>
    <w:p w14:paraId="1A370950" w14:textId="77777777" w:rsidR="008949F9" w:rsidRPr="00B61420" w:rsidRDefault="00B933A9" w:rsidP="008949F9">
      <w:pPr>
        <w:pStyle w:val="Sarakstarindkopa"/>
        <w:numPr>
          <w:ilvl w:val="1"/>
          <w:numId w:val="7"/>
        </w:numPr>
        <w:overflowPunct/>
        <w:autoSpaceDE/>
        <w:autoSpaceDN/>
        <w:adjustRightInd/>
        <w:ind w:left="567" w:hanging="567"/>
        <w:jc w:val="both"/>
        <w:textAlignment w:val="auto"/>
        <w:rPr>
          <w:b/>
          <w:lang w:val="lv-LV"/>
        </w:rPr>
      </w:pPr>
      <w:r w:rsidRPr="00B61420">
        <w:rPr>
          <w:lang w:val="lv-LV"/>
        </w:rPr>
        <w:t>Pašvaldības pienākumi un tiesības:</w:t>
      </w:r>
    </w:p>
    <w:p w14:paraId="4C6D0293" w14:textId="77777777" w:rsidR="008949F9" w:rsidRPr="00B61420" w:rsidRDefault="00B933A9" w:rsidP="008949F9">
      <w:pPr>
        <w:numPr>
          <w:ilvl w:val="2"/>
          <w:numId w:val="7"/>
        </w:numPr>
        <w:overflowPunct/>
        <w:autoSpaceDE/>
        <w:autoSpaceDN/>
        <w:adjustRightInd/>
        <w:ind w:left="567" w:firstLine="0"/>
        <w:jc w:val="both"/>
        <w:textAlignment w:val="auto"/>
        <w:rPr>
          <w:lang w:val="lv-LV"/>
        </w:rPr>
      </w:pPr>
      <w:r w:rsidRPr="00B61420">
        <w:rPr>
          <w:lang w:val="lv-LV"/>
        </w:rPr>
        <w:t xml:space="preserve">pieņemt lēmumu par </w:t>
      </w:r>
      <w:proofErr w:type="spellStart"/>
      <w:r w:rsidRPr="00B61420">
        <w:rPr>
          <w:lang w:val="lv-LV"/>
        </w:rPr>
        <w:t>Lokālplānojuma</w:t>
      </w:r>
      <w:proofErr w:type="spellEnd"/>
      <w:r w:rsidRPr="00B61420">
        <w:rPr>
          <w:lang w:val="lv-LV"/>
        </w:rPr>
        <w:t xml:space="preserve"> izstrādes uzsākšanu, darba uzdevuma un plānojuma izstrādes vadītāja apstiprināšanu;</w:t>
      </w:r>
    </w:p>
    <w:p w14:paraId="0D08AA4E" w14:textId="77777777" w:rsidR="008949F9" w:rsidRPr="00B61420" w:rsidRDefault="00B933A9" w:rsidP="008949F9">
      <w:pPr>
        <w:numPr>
          <w:ilvl w:val="2"/>
          <w:numId w:val="7"/>
        </w:numPr>
        <w:overflowPunct/>
        <w:autoSpaceDE/>
        <w:autoSpaceDN/>
        <w:adjustRightInd/>
        <w:ind w:left="567" w:firstLine="0"/>
        <w:jc w:val="both"/>
        <w:textAlignment w:val="auto"/>
        <w:rPr>
          <w:lang w:val="lv-LV"/>
        </w:rPr>
      </w:pPr>
      <w:r w:rsidRPr="00B61420">
        <w:rPr>
          <w:lang w:val="lv-LV"/>
        </w:rPr>
        <w:t xml:space="preserve">sagatavot visas likumdošanā noteiktās publikācijas un ievietot informāciju pašvaldības interneta vietnē www.talsunovads.lv, TAPIS un </w:t>
      </w:r>
      <w:r w:rsidRPr="00B61420">
        <w:rPr>
          <w:szCs w:val="24"/>
          <w:lang w:val="lv-LV"/>
        </w:rPr>
        <w:t>informatīvajā izdevumā “Talsu Novada Ziņas”</w:t>
      </w:r>
      <w:r w:rsidRPr="00B61420">
        <w:rPr>
          <w:lang w:val="lv-LV"/>
        </w:rPr>
        <w:t>;</w:t>
      </w:r>
    </w:p>
    <w:p w14:paraId="207A3134" w14:textId="77777777" w:rsidR="008949F9" w:rsidRPr="00B61420" w:rsidRDefault="00B933A9" w:rsidP="008949F9">
      <w:pPr>
        <w:numPr>
          <w:ilvl w:val="2"/>
          <w:numId w:val="7"/>
        </w:numPr>
        <w:overflowPunct/>
        <w:autoSpaceDE/>
        <w:autoSpaceDN/>
        <w:adjustRightInd/>
        <w:ind w:left="567" w:firstLine="0"/>
        <w:jc w:val="both"/>
        <w:textAlignment w:val="auto"/>
        <w:rPr>
          <w:lang w:val="lv-LV"/>
        </w:rPr>
      </w:pPr>
      <w:r w:rsidRPr="00B61420">
        <w:rPr>
          <w:lang w:val="lv-LV"/>
        </w:rPr>
        <w:t xml:space="preserve">informēt </w:t>
      </w:r>
      <w:proofErr w:type="spellStart"/>
      <w:r w:rsidRPr="00B61420">
        <w:rPr>
          <w:lang w:val="lv-LV"/>
        </w:rPr>
        <w:t>Lokālplānojuma</w:t>
      </w:r>
      <w:proofErr w:type="spellEnd"/>
      <w:r w:rsidRPr="00B61420">
        <w:rPr>
          <w:lang w:val="lv-LV"/>
        </w:rPr>
        <w:t xml:space="preserve"> darba uzdevumā minētās institūcijas par </w:t>
      </w:r>
      <w:proofErr w:type="spellStart"/>
      <w:r w:rsidRPr="00B61420">
        <w:rPr>
          <w:lang w:val="lv-LV"/>
        </w:rPr>
        <w:t>Lokālplānojuma</w:t>
      </w:r>
      <w:proofErr w:type="spellEnd"/>
      <w:r w:rsidRPr="00B61420">
        <w:rPr>
          <w:lang w:val="lv-LV"/>
        </w:rPr>
        <w:t xml:space="preserve"> izstrādes uzsākšanu un lūgt izsniegt nosacījumus </w:t>
      </w:r>
      <w:proofErr w:type="spellStart"/>
      <w:r w:rsidRPr="00B61420">
        <w:rPr>
          <w:lang w:val="lv-LV"/>
        </w:rPr>
        <w:t>Lokālplānojuma</w:t>
      </w:r>
      <w:proofErr w:type="spellEnd"/>
      <w:r w:rsidRPr="00B61420">
        <w:rPr>
          <w:lang w:val="lv-LV"/>
        </w:rPr>
        <w:t xml:space="preserve"> izstrādei;</w:t>
      </w:r>
    </w:p>
    <w:p w14:paraId="0ABE5A95" w14:textId="77777777" w:rsidR="008949F9" w:rsidRPr="00B61420" w:rsidRDefault="00B933A9" w:rsidP="008949F9">
      <w:pPr>
        <w:numPr>
          <w:ilvl w:val="2"/>
          <w:numId w:val="7"/>
        </w:numPr>
        <w:overflowPunct/>
        <w:autoSpaceDE/>
        <w:autoSpaceDN/>
        <w:adjustRightInd/>
        <w:ind w:left="567" w:firstLine="0"/>
        <w:jc w:val="both"/>
        <w:textAlignment w:val="auto"/>
        <w:rPr>
          <w:lang w:val="lv-LV"/>
        </w:rPr>
      </w:pPr>
      <w:r w:rsidRPr="00B61420">
        <w:rPr>
          <w:lang w:val="lv-LV"/>
        </w:rPr>
        <w:t xml:space="preserve">izskatīt iesniegto </w:t>
      </w:r>
      <w:proofErr w:type="spellStart"/>
      <w:r w:rsidRPr="00B61420">
        <w:rPr>
          <w:lang w:val="lv-LV"/>
        </w:rPr>
        <w:t>Lokālplānojuma</w:t>
      </w:r>
      <w:proofErr w:type="spellEnd"/>
      <w:r w:rsidRPr="00B61420">
        <w:rPr>
          <w:lang w:val="lv-LV"/>
        </w:rPr>
        <w:t xml:space="preserve"> redakciju un pieņemt lēmumu par tās nodošanu publiskajai apspriešanai;</w:t>
      </w:r>
    </w:p>
    <w:p w14:paraId="43A5AC91" w14:textId="77777777" w:rsidR="008949F9" w:rsidRPr="00B61420" w:rsidRDefault="00B933A9" w:rsidP="008949F9">
      <w:pPr>
        <w:numPr>
          <w:ilvl w:val="2"/>
          <w:numId w:val="7"/>
        </w:numPr>
        <w:overflowPunct/>
        <w:autoSpaceDE/>
        <w:autoSpaceDN/>
        <w:adjustRightInd/>
        <w:ind w:left="567" w:firstLine="0"/>
        <w:jc w:val="both"/>
        <w:textAlignment w:val="auto"/>
        <w:rPr>
          <w:lang w:val="lv-LV"/>
        </w:rPr>
      </w:pPr>
      <w:r w:rsidRPr="00B61420">
        <w:rPr>
          <w:lang w:val="lv-LV"/>
        </w:rPr>
        <w:t>pieprasīt un saņemt atzinumus no Lēmuma darba uzdevumā minētajām institūcijām;</w:t>
      </w:r>
    </w:p>
    <w:p w14:paraId="45DA177C" w14:textId="77777777" w:rsidR="008949F9" w:rsidRPr="00B61420" w:rsidRDefault="00B933A9" w:rsidP="008949F9">
      <w:pPr>
        <w:numPr>
          <w:ilvl w:val="2"/>
          <w:numId w:val="7"/>
        </w:numPr>
        <w:overflowPunct/>
        <w:autoSpaceDE/>
        <w:autoSpaceDN/>
        <w:adjustRightInd/>
        <w:ind w:left="567" w:firstLine="0"/>
        <w:jc w:val="both"/>
        <w:textAlignment w:val="auto"/>
        <w:rPr>
          <w:lang w:val="lv-LV"/>
        </w:rPr>
      </w:pPr>
      <w:r w:rsidRPr="00B61420">
        <w:rPr>
          <w:lang w:val="lv-LV"/>
        </w:rPr>
        <w:t xml:space="preserve">piedalīties </w:t>
      </w:r>
      <w:proofErr w:type="spellStart"/>
      <w:r w:rsidRPr="00B61420">
        <w:rPr>
          <w:lang w:val="lv-LV"/>
        </w:rPr>
        <w:t>Lokālplānojuma</w:t>
      </w:r>
      <w:proofErr w:type="spellEnd"/>
      <w:r w:rsidRPr="00B61420">
        <w:rPr>
          <w:lang w:val="lv-LV"/>
        </w:rPr>
        <w:t xml:space="preserve"> publiskās apspriešanas sapulcēs;</w:t>
      </w:r>
    </w:p>
    <w:p w14:paraId="5AC3BD99" w14:textId="77777777" w:rsidR="008949F9" w:rsidRPr="00B61420" w:rsidRDefault="00B933A9" w:rsidP="008949F9">
      <w:pPr>
        <w:numPr>
          <w:ilvl w:val="2"/>
          <w:numId w:val="7"/>
        </w:numPr>
        <w:overflowPunct/>
        <w:autoSpaceDE/>
        <w:autoSpaceDN/>
        <w:adjustRightInd/>
        <w:ind w:left="567" w:firstLine="0"/>
        <w:jc w:val="both"/>
        <w:textAlignment w:val="auto"/>
        <w:rPr>
          <w:lang w:val="lv-LV"/>
        </w:rPr>
      </w:pPr>
      <w:r w:rsidRPr="00B61420">
        <w:rPr>
          <w:lang w:val="lv-LV"/>
        </w:rPr>
        <w:t xml:space="preserve">iepazīties ar </w:t>
      </w:r>
      <w:proofErr w:type="spellStart"/>
      <w:r w:rsidRPr="00B61420">
        <w:rPr>
          <w:lang w:val="lv-LV"/>
        </w:rPr>
        <w:t>Lokālplānojuma</w:t>
      </w:r>
      <w:proofErr w:type="spellEnd"/>
      <w:r w:rsidRPr="00B61420">
        <w:rPr>
          <w:lang w:val="lv-LV"/>
        </w:rPr>
        <w:t xml:space="preserve"> izstrādes ierosinātāja iesniegto </w:t>
      </w:r>
      <w:proofErr w:type="spellStart"/>
      <w:r w:rsidRPr="00B61420">
        <w:rPr>
          <w:lang w:val="lv-LV"/>
        </w:rPr>
        <w:t>Lokālplānojuma</w:t>
      </w:r>
      <w:proofErr w:type="spellEnd"/>
      <w:r w:rsidRPr="00B61420">
        <w:rPr>
          <w:lang w:val="lv-LV"/>
        </w:rPr>
        <w:t xml:space="preserve"> redakciju, par kuru notikusi publiskā apspriešana, un pieņemt lēmumu par </w:t>
      </w:r>
      <w:proofErr w:type="spellStart"/>
      <w:r w:rsidRPr="00B61420">
        <w:rPr>
          <w:lang w:val="lv-LV"/>
        </w:rPr>
        <w:t>Lokālplānojuma</w:t>
      </w:r>
      <w:proofErr w:type="spellEnd"/>
      <w:r w:rsidRPr="00B61420">
        <w:rPr>
          <w:lang w:val="lv-LV"/>
        </w:rPr>
        <w:t xml:space="preserve"> apstiprināšanu vai pilnveidošanu;</w:t>
      </w:r>
    </w:p>
    <w:p w14:paraId="224D7059" w14:textId="77777777" w:rsidR="008949F9" w:rsidRPr="00B61420" w:rsidRDefault="00B933A9" w:rsidP="008949F9">
      <w:pPr>
        <w:numPr>
          <w:ilvl w:val="2"/>
          <w:numId w:val="7"/>
        </w:numPr>
        <w:overflowPunct/>
        <w:autoSpaceDE/>
        <w:autoSpaceDN/>
        <w:adjustRightInd/>
        <w:ind w:left="1247" w:hanging="680"/>
        <w:jc w:val="both"/>
        <w:textAlignment w:val="auto"/>
        <w:rPr>
          <w:lang w:val="lv-LV"/>
        </w:rPr>
      </w:pPr>
      <w:r w:rsidRPr="00B61420">
        <w:rPr>
          <w:lang w:val="lv-LV"/>
        </w:rPr>
        <w:t>ievietot publikāciju Latvijas Republikas oficiālajā izdevumā “Latvijas Vēstnesis”.</w:t>
      </w:r>
    </w:p>
    <w:p w14:paraId="0FDBD10A" w14:textId="77777777" w:rsidR="008949F9" w:rsidRPr="00B61420" w:rsidRDefault="00B933A9" w:rsidP="008949F9">
      <w:pPr>
        <w:pStyle w:val="Sarakstarindkopa"/>
        <w:numPr>
          <w:ilvl w:val="1"/>
          <w:numId w:val="7"/>
        </w:numPr>
        <w:overflowPunct/>
        <w:autoSpaceDE/>
        <w:autoSpaceDN/>
        <w:adjustRightInd/>
        <w:ind w:left="567" w:hanging="567"/>
        <w:jc w:val="both"/>
        <w:textAlignment w:val="auto"/>
        <w:rPr>
          <w:lang w:val="lv-LV"/>
        </w:rPr>
      </w:pPr>
      <w:proofErr w:type="spellStart"/>
      <w:r w:rsidRPr="00B61420">
        <w:rPr>
          <w:lang w:val="lv-LV"/>
        </w:rPr>
        <w:t>Lokālplānojuma</w:t>
      </w:r>
      <w:proofErr w:type="spellEnd"/>
      <w:r w:rsidRPr="00B61420">
        <w:rPr>
          <w:lang w:val="lv-LV"/>
        </w:rPr>
        <w:t xml:space="preserve"> izstrādes ierosinātāja tiesības un pienākumi:</w:t>
      </w:r>
    </w:p>
    <w:p w14:paraId="7EEF23C7" w14:textId="77777777" w:rsidR="008949F9" w:rsidRPr="00B61420" w:rsidRDefault="00B933A9" w:rsidP="008949F9">
      <w:pPr>
        <w:pStyle w:val="Sarakstarindkopa"/>
        <w:numPr>
          <w:ilvl w:val="2"/>
          <w:numId w:val="7"/>
        </w:numPr>
        <w:overflowPunct/>
        <w:autoSpaceDE/>
        <w:autoSpaceDN/>
        <w:adjustRightInd/>
        <w:ind w:left="567" w:firstLine="0"/>
        <w:jc w:val="both"/>
        <w:textAlignment w:val="auto"/>
        <w:rPr>
          <w:lang w:val="lv-LV"/>
        </w:rPr>
      </w:pPr>
      <w:r w:rsidRPr="00B61420">
        <w:rPr>
          <w:lang w:val="lv-LV"/>
        </w:rPr>
        <w:t xml:space="preserve">saņemt visu Pašvaldības rīcībā esošo informāciju par </w:t>
      </w:r>
      <w:proofErr w:type="spellStart"/>
      <w:r w:rsidRPr="00B61420">
        <w:rPr>
          <w:lang w:val="lv-LV"/>
        </w:rPr>
        <w:t>Lokālplānojuma</w:t>
      </w:r>
      <w:proofErr w:type="spellEnd"/>
      <w:r w:rsidRPr="00B61420">
        <w:rPr>
          <w:lang w:val="lv-LV"/>
        </w:rPr>
        <w:t xml:space="preserve"> izstrādi;</w:t>
      </w:r>
    </w:p>
    <w:p w14:paraId="373C7D82" w14:textId="77777777" w:rsidR="008949F9" w:rsidRPr="00B61420" w:rsidRDefault="00B933A9" w:rsidP="008949F9">
      <w:pPr>
        <w:pStyle w:val="Sarakstarindkopa"/>
        <w:numPr>
          <w:ilvl w:val="2"/>
          <w:numId w:val="7"/>
        </w:numPr>
        <w:overflowPunct/>
        <w:autoSpaceDE/>
        <w:autoSpaceDN/>
        <w:adjustRightInd/>
        <w:ind w:left="567" w:firstLine="0"/>
        <w:jc w:val="both"/>
        <w:textAlignment w:val="auto"/>
        <w:rPr>
          <w:lang w:val="lv-LV"/>
        </w:rPr>
      </w:pPr>
      <w:r w:rsidRPr="00B61420">
        <w:rPr>
          <w:szCs w:val="24"/>
          <w:lang w:val="lv-LV"/>
        </w:rPr>
        <w:t>atbilstoši normatīvo aktu prasībām veikt visas darbības ietekmes uz vidi stratēģiskā novērtējuma izstrādes nepieciešamības izvērtēšanai un nepieciešamības gadījumā</w:t>
      </w:r>
      <w:r w:rsidRPr="00B61420">
        <w:rPr>
          <w:lang w:val="lv-LV"/>
        </w:rPr>
        <w:t xml:space="preserve"> izstrādāt</w:t>
      </w:r>
      <w:r w:rsidRPr="00B61420">
        <w:rPr>
          <w:szCs w:val="24"/>
          <w:lang w:val="lv-LV"/>
        </w:rPr>
        <w:t xml:space="preserve"> stratēģiskās ietekmes uz vidi novērtējuma dokumentāciju</w:t>
      </w:r>
      <w:r w:rsidRPr="00B61420">
        <w:rPr>
          <w:lang w:val="lv-LV"/>
        </w:rPr>
        <w:t>;</w:t>
      </w:r>
    </w:p>
    <w:p w14:paraId="26A7B394" w14:textId="77777777" w:rsidR="008949F9" w:rsidRPr="00B61420" w:rsidRDefault="00B933A9" w:rsidP="008949F9">
      <w:pPr>
        <w:pStyle w:val="Sarakstarindkopa"/>
        <w:numPr>
          <w:ilvl w:val="2"/>
          <w:numId w:val="7"/>
        </w:numPr>
        <w:overflowPunct/>
        <w:autoSpaceDE/>
        <w:autoSpaceDN/>
        <w:adjustRightInd/>
        <w:ind w:left="567" w:firstLine="0"/>
        <w:jc w:val="both"/>
        <w:textAlignment w:val="auto"/>
        <w:rPr>
          <w:lang w:val="lv-LV"/>
        </w:rPr>
      </w:pPr>
      <w:r w:rsidRPr="00B61420">
        <w:rPr>
          <w:szCs w:val="24"/>
          <w:lang w:val="lv-LV"/>
        </w:rPr>
        <w:t xml:space="preserve">iesniegt Pašvaldībā sagatavotus </w:t>
      </w:r>
      <w:proofErr w:type="spellStart"/>
      <w:r w:rsidRPr="00B61420">
        <w:rPr>
          <w:szCs w:val="24"/>
          <w:lang w:val="lv-LV"/>
        </w:rPr>
        <w:t>Lokālplānojuma</w:t>
      </w:r>
      <w:proofErr w:type="spellEnd"/>
      <w:r w:rsidRPr="00B61420">
        <w:rPr>
          <w:szCs w:val="24"/>
          <w:lang w:val="lv-LV"/>
        </w:rPr>
        <w:t xml:space="preserve"> redakcijas materiālus, nepieciešamības gadījumā, pēc Pašvaldības pieprasījuma, veikt attiecīgos labojumus tajā;</w:t>
      </w:r>
    </w:p>
    <w:p w14:paraId="0AA0F5F5" w14:textId="77777777" w:rsidR="008949F9" w:rsidRPr="00B61420" w:rsidRDefault="00B933A9" w:rsidP="008949F9">
      <w:pPr>
        <w:pStyle w:val="Sarakstarindkopa"/>
        <w:numPr>
          <w:ilvl w:val="2"/>
          <w:numId w:val="7"/>
        </w:numPr>
        <w:overflowPunct/>
        <w:autoSpaceDE/>
        <w:autoSpaceDN/>
        <w:adjustRightInd/>
        <w:ind w:left="567" w:firstLine="0"/>
        <w:jc w:val="both"/>
        <w:textAlignment w:val="auto"/>
        <w:rPr>
          <w:lang w:val="lv-LV"/>
        </w:rPr>
      </w:pPr>
      <w:r w:rsidRPr="00B61420">
        <w:rPr>
          <w:lang w:val="lv-LV"/>
        </w:rPr>
        <w:t xml:space="preserve">organizēt vai uzdot </w:t>
      </w:r>
      <w:proofErr w:type="spellStart"/>
      <w:r w:rsidRPr="00B61420">
        <w:rPr>
          <w:lang w:val="lv-LV"/>
        </w:rPr>
        <w:t>Lokālplānojuma</w:t>
      </w:r>
      <w:proofErr w:type="spellEnd"/>
      <w:r w:rsidRPr="00B61420">
        <w:rPr>
          <w:lang w:val="lv-LV"/>
        </w:rPr>
        <w:t xml:space="preserve"> izstrādātājam organizēt publisko apspriešanu un publiskās apspriešanas sanāksmi (-es);</w:t>
      </w:r>
    </w:p>
    <w:p w14:paraId="5C086C87" w14:textId="77777777" w:rsidR="008949F9" w:rsidRPr="00B61420" w:rsidRDefault="00B933A9" w:rsidP="008949F9">
      <w:pPr>
        <w:pStyle w:val="Sarakstarindkopa"/>
        <w:numPr>
          <w:ilvl w:val="2"/>
          <w:numId w:val="7"/>
        </w:numPr>
        <w:overflowPunct/>
        <w:autoSpaceDE/>
        <w:autoSpaceDN/>
        <w:adjustRightInd/>
        <w:ind w:left="567" w:firstLine="0"/>
        <w:jc w:val="both"/>
        <w:textAlignment w:val="auto"/>
        <w:rPr>
          <w:lang w:val="lv-LV"/>
        </w:rPr>
      </w:pPr>
      <w:r w:rsidRPr="00B61420">
        <w:rPr>
          <w:lang w:val="lv-LV"/>
        </w:rPr>
        <w:t xml:space="preserve">piedalīties vai uzdot </w:t>
      </w:r>
      <w:proofErr w:type="spellStart"/>
      <w:r w:rsidRPr="00B61420">
        <w:rPr>
          <w:lang w:val="lv-LV"/>
        </w:rPr>
        <w:t>Lokālplānojuma</w:t>
      </w:r>
      <w:proofErr w:type="spellEnd"/>
      <w:r w:rsidRPr="00B61420">
        <w:rPr>
          <w:lang w:val="lv-LV"/>
        </w:rPr>
        <w:t xml:space="preserve"> izstrādātājam piedalīties </w:t>
      </w:r>
      <w:proofErr w:type="spellStart"/>
      <w:r w:rsidRPr="00B61420">
        <w:rPr>
          <w:lang w:val="lv-LV"/>
        </w:rPr>
        <w:t>Lokālplānojuma</w:t>
      </w:r>
      <w:proofErr w:type="spellEnd"/>
      <w:r w:rsidRPr="00B61420">
        <w:rPr>
          <w:lang w:val="lv-LV"/>
        </w:rPr>
        <w:t xml:space="preserve"> publiskās apspriešanas sanāksmēs;</w:t>
      </w:r>
    </w:p>
    <w:p w14:paraId="4A385D8B" w14:textId="77777777" w:rsidR="008949F9" w:rsidRPr="00B61420" w:rsidRDefault="00B933A9" w:rsidP="008949F9">
      <w:pPr>
        <w:pStyle w:val="Sarakstarindkopa"/>
        <w:numPr>
          <w:ilvl w:val="2"/>
          <w:numId w:val="7"/>
        </w:numPr>
        <w:overflowPunct/>
        <w:autoSpaceDE/>
        <w:autoSpaceDN/>
        <w:adjustRightInd/>
        <w:ind w:left="567" w:firstLine="0"/>
        <w:jc w:val="both"/>
        <w:textAlignment w:val="auto"/>
        <w:rPr>
          <w:lang w:val="lv-LV"/>
        </w:rPr>
      </w:pPr>
      <w:r w:rsidRPr="00B61420">
        <w:rPr>
          <w:lang w:val="lv-LV"/>
        </w:rPr>
        <w:t xml:space="preserve">veikt </w:t>
      </w:r>
      <w:proofErr w:type="spellStart"/>
      <w:r w:rsidRPr="00B61420">
        <w:rPr>
          <w:lang w:val="lv-LV"/>
        </w:rPr>
        <w:t>Lokālplānojuma</w:t>
      </w:r>
      <w:proofErr w:type="spellEnd"/>
      <w:r w:rsidRPr="00B61420">
        <w:rPr>
          <w:lang w:val="lv-LV"/>
        </w:rPr>
        <w:t xml:space="preserve"> redakcijas, ja par to pieņemts attiecīgs lēmums, pilnveidošanu atbilstoši institūciju atzinumiem un saņemtajiem priekšlikumiem vai redakcionālu kļūdu labošanu;</w:t>
      </w:r>
    </w:p>
    <w:p w14:paraId="6F6989EA" w14:textId="77777777" w:rsidR="008949F9" w:rsidRPr="00B61420" w:rsidRDefault="00B933A9" w:rsidP="008949F9">
      <w:pPr>
        <w:pStyle w:val="Sarakstarindkopa"/>
        <w:numPr>
          <w:ilvl w:val="2"/>
          <w:numId w:val="7"/>
        </w:numPr>
        <w:overflowPunct/>
        <w:autoSpaceDE/>
        <w:autoSpaceDN/>
        <w:adjustRightInd/>
        <w:ind w:left="567" w:firstLine="0"/>
        <w:jc w:val="both"/>
        <w:textAlignment w:val="auto"/>
        <w:rPr>
          <w:lang w:val="lv-LV"/>
        </w:rPr>
      </w:pPr>
      <w:r w:rsidRPr="00B61420">
        <w:rPr>
          <w:lang w:val="lv-LV"/>
        </w:rPr>
        <w:t xml:space="preserve">informēt Pašvaldību par visiem apstākļiem, kas atklājušies </w:t>
      </w:r>
      <w:proofErr w:type="spellStart"/>
      <w:r w:rsidRPr="00B61420">
        <w:rPr>
          <w:lang w:val="lv-LV"/>
        </w:rPr>
        <w:t>Lokālplānojuma</w:t>
      </w:r>
      <w:proofErr w:type="spellEnd"/>
      <w:r w:rsidRPr="00B61420">
        <w:rPr>
          <w:lang w:val="lv-LV"/>
        </w:rPr>
        <w:t xml:space="preserve"> izstrādes procesā un var neparedzēti ietekmēt šī Līguma izpildi, kā arī </w:t>
      </w:r>
      <w:proofErr w:type="spellStart"/>
      <w:r w:rsidRPr="00B61420">
        <w:rPr>
          <w:lang w:val="lv-LV"/>
        </w:rPr>
        <w:t>rakstveidā</w:t>
      </w:r>
      <w:proofErr w:type="spellEnd"/>
      <w:r w:rsidRPr="00B61420">
        <w:rPr>
          <w:lang w:val="lv-LV"/>
        </w:rPr>
        <w:t xml:space="preserve"> saskaņot ar Pašvaldību jebkuru Līguma izpildes procesā radušos nepieciešamo atkāpi no Līguma noteikumiem.</w:t>
      </w:r>
    </w:p>
    <w:p w14:paraId="3EDCCFD7" w14:textId="77777777" w:rsidR="008949F9" w:rsidRPr="00B61420" w:rsidRDefault="008949F9" w:rsidP="008949F9">
      <w:pPr>
        <w:jc w:val="both"/>
        <w:rPr>
          <w:lang w:val="lv-LV"/>
        </w:rPr>
      </w:pPr>
    </w:p>
    <w:p w14:paraId="381E526F" w14:textId="77777777" w:rsidR="008949F9" w:rsidRPr="00B61420" w:rsidRDefault="00B933A9" w:rsidP="008949F9">
      <w:pPr>
        <w:numPr>
          <w:ilvl w:val="0"/>
          <w:numId w:val="7"/>
        </w:numPr>
        <w:overflowPunct/>
        <w:autoSpaceDE/>
        <w:autoSpaceDN/>
        <w:adjustRightInd/>
        <w:jc w:val="center"/>
        <w:textAlignment w:val="auto"/>
        <w:rPr>
          <w:b/>
          <w:szCs w:val="24"/>
          <w:lang w:val="lv-LV"/>
        </w:rPr>
      </w:pPr>
      <w:r w:rsidRPr="00B61420">
        <w:rPr>
          <w:b/>
          <w:szCs w:val="24"/>
          <w:lang w:val="lv-LV"/>
        </w:rPr>
        <w:t>Pušu saistības</w:t>
      </w:r>
    </w:p>
    <w:p w14:paraId="7E4D324E" w14:textId="77777777" w:rsidR="008949F9" w:rsidRPr="00B61420" w:rsidRDefault="00B933A9" w:rsidP="008949F9">
      <w:pPr>
        <w:numPr>
          <w:ilvl w:val="1"/>
          <w:numId w:val="7"/>
        </w:numPr>
        <w:overflowPunct/>
        <w:autoSpaceDE/>
        <w:autoSpaceDN/>
        <w:adjustRightInd/>
        <w:ind w:left="567" w:hanging="567"/>
        <w:jc w:val="both"/>
        <w:textAlignment w:val="auto"/>
        <w:rPr>
          <w:szCs w:val="24"/>
          <w:lang w:val="lv-LV"/>
        </w:rPr>
      </w:pPr>
      <w:proofErr w:type="spellStart"/>
      <w:r w:rsidRPr="00B61420">
        <w:rPr>
          <w:szCs w:val="24"/>
          <w:lang w:val="lv-LV"/>
        </w:rPr>
        <w:t>Lokālplānojuma</w:t>
      </w:r>
      <w:proofErr w:type="spellEnd"/>
      <w:r w:rsidRPr="00B61420">
        <w:rPr>
          <w:szCs w:val="24"/>
          <w:lang w:val="lv-LV"/>
        </w:rPr>
        <w:t xml:space="preserve"> izstrādes ierosinātājs atbild par </w:t>
      </w:r>
      <w:proofErr w:type="spellStart"/>
      <w:r w:rsidRPr="00B61420">
        <w:rPr>
          <w:szCs w:val="24"/>
          <w:lang w:val="lv-LV"/>
        </w:rPr>
        <w:t>Lokālplānojuma</w:t>
      </w:r>
      <w:proofErr w:type="spellEnd"/>
      <w:r w:rsidRPr="00B61420">
        <w:rPr>
          <w:szCs w:val="24"/>
          <w:lang w:val="lv-LV"/>
        </w:rPr>
        <w:t xml:space="preserve"> izstrādi atbilstoši normatīvo aktu un Pašvaldības izvirzītajām prasībām un par sniegto ziņu patiesumu.</w:t>
      </w:r>
    </w:p>
    <w:p w14:paraId="728FCD33" w14:textId="77777777" w:rsidR="008949F9" w:rsidRPr="00B61420" w:rsidRDefault="00B933A9" w:rsidP="008949F9">
      <w:pPr>
        <w:numPr>
          <w:ilvl w:val="1"/>
          <w:numId w:val="7"/>
        </w:numPr>
        <w:overflowPunct/>
        <w:autoSpaceDE/>
        <w:autoSpaceDN/>
        <w:adjustRightInd/>
        <w:ind w:left="567" w:hanging="567"/>
        <w:jc w:val="both"/>
        <w:textAlignment w:val="auto"/>
        <w:rPr>
          <w:szCs w:val="24"/>
          <w:lang w:val="lv-LV"/>
        </w:rPr>
      </w:pPr>
      <w:proofErr w:type="spellStart"/>
      <w:r w:rsidRPr="00B61420">
        <w:rPr>
          <w:szCs w:val="24"/>
          <w:lang w:val="lv-LV"/>
        </w:rPr>
        <w:t>Lokālplānojuma</w:t>
      </w:r>
      <w:proofErr w:type="spellEnd"/>
      <w:r w:rsidRPr="00B61420">
        <w:rPr>
          <w:szCs w:val="24"/>
          <w:lang w:val="lv-LV"/>
        </w:rPr>
        <w:t xml:space="preserve"> izstrādes ierosinātājam ir pienākums sadarboties ar Pašvaldību </w:t>
      </w:r>
      <w:proofErr w:type="spellStart"/>
      <w:r w:rsidRPr="00B61420">
        <w:rPr>
          <w:szCs w:val="24"/>
          <w:lang w:val="lv-LV"/>
        </w:rPr>
        <w:t>Lokālplānojuma</w:t>
      </w:r>
      <w:proofErr w:type="spellEnd"/>
      <w:r w:rsidRPr="00B61420">
        <w:rPr>
          <w:szCs w:val="24"/>
          <w:lang w:val="lv-LV"/>
        </w:rPr>
        <w:t xml:space="preserve"> izstrādē.</w:t>
      </w:r>
    </w:p>
    <w:p w14:paraId="11C008E7" w14:textId="77777777" w:rsidR="008949F9" w:rsidRPr="00B61420" w:rsidRDefault="00B933A9" w:rsidP="008949F9">
      <w:pPr>
        <w:numPr>
          <w:ilvl w:val="1"/>
          <w:numId w:val="7"/>
        </w:numPr>
        <w:overflowPunct/>
        <w:autoSpaceDE/>
        <w:autoSpaceDN/>
        <w:adjustRightInd/>
        <w:ind w:left="567" w:hanging="567"/>
        <w:jc w:val="both"/>
        <w:textAlignment w:val="auto"/>
        <w:rPr>
          <w:szCs w:val="24"/>
          <w:lang w:val="lv-LV"/>
        </w:rPr>
      </w:pPr>
      <w:r w:rsidRPr="00B61420">
        <w:rPr>
          <w:szCs w:val="24"/>
          <w:lang w:val="lv-LV"/>
        </w:rPr>
        <w:t>Pusēm ir tiesības veikt nepieciešamās tikšanās un pārrunas, kā arī izpildīt citas saskaņotas darbības, kas saistītas ar Līguma izpildi.</w:t>
      </w:r>
    </w:p>
    <w:p w14:paraId="0F2244A3" w14:textId="77777777" w:rsidR="008949F9" w:rsidRPr="00B61420" w:rsidRDefault="00B933A9" w:rsidP="008949F9">
      <w:pPr>
        <w:numPr>
          <w:ilvl w:val="1"/>
          <w:numId w:val="7"/>
        </w:numPr>
        <w:overflowPunct/>
        <w:autoSpaceDE/>
        <w:autoSpaceDN/>
        <w:adjustRightInd/>
        <w:ind w:left="567" w:hanging="567"/>
        <w:jc w:val="both"/>
        <w:textAlignment w:val="auto"/>
        <w:rPr>
          <w:szCs w:val="24"/>
          <w:lang w:val="lv-LV"/>
        </w:rPr>
      </w:pPr>
      <w:r w:rsidRPr="00B61420">
        <w:rPr>
          <w:szCs w:val="24"/>
          <w:lang w:val="lv-LV"/>
        </w:rPr>
        <w:t xml:space="preserve">Pašvaldība negarantē </w:t>
      </w:r>
      <w:proofErr w:type="spellStart"/>
      <w:r w:rsidRPr="00B61420">
        <w:rPr>
          <w:szCs w:val="24"/>
          <w:lang w:val="lv-LV"/>
        </w:rPr>
        <w:t>Lokālplānojuma</w:t>
      </w:r>
      <w:proofErr w:type="spellEnd"/>
      <w:r w:rsidRPr="00B61420">
        <w:rPr>
          <w:szCs w:val="24"/>
          <w:lang w:val="lv-LV"/>
        </w:rPr>
        <w:t xml:space="preserve"> izstrādes ierosinātājam atmaksāt </w:t>
      </w:r>
      <w:proofErr w:type="spellStart"/>
      <w:r w:rsidRPr="00B61420">
        <w:rPr>
          <w:szCs w:val="24"/>
          <w:lang w:val="lv-LV"/>
        </w:rPr>
        <w:t>Lokālplānojuma</w:t>
      </w:r>
      <w:proofErr w:type="spellEnd"/>
      <w:r w:rsidRPr="00B61420">
        <w:rPr>
          <w:szCs w:val="24"/>
          <w:lang w:val="lv-LV"/>
        </w:rPr>
        <w:t xml:space="preserve"> izstrādāšanā ieguldītos līdzekļus.</w:t>
      </w:r>
    </w:p>
    <w:p w14:paraId="64B039C6" w14:textId="77777777" w:rsidR="008949F9" w:rsidRPr="00B61420" w:rsidRDefault="008949F9" w:rsidP="008949F9">
      <w:pPr>
        <w:jc w:val="both"/>
        <w:rPr>
          <w:lang w:val="lv-LV"/>
        </w:rPr>
      </w:pPr>
    </w:p>
    <w:p w14:paraId="57A540FD" w14:textId="77777777" w:rsidR="008949F9" w:rsidRPr="00B61420" w:rsidRDefault="00B933A9" w:rsidP="008949F9">
      <w:pPr>
        <w:numPr>
          <w:ilvl w:val="0"/>
          <w:numId w:val="7"/>
        </w:numPr>
        <w:tabs>
          <w:tab w:val="left" w:pos="284"/>
        </w:tabs>
        <w:overflowPunct/>
        <w:autoSpaceDE/>
        <w:autoSpaceDN/>
        <w:adjustRightInd/>
        <w:ind w:left="0" w:firstLine="0"/>
        <w:jc w:val="center"/>
        <w:textAlignment w:val="auto"/>
        <w:rPr>
          <w:b/>
          <w:lang w:val="lv-LV"/>
        </w:rPr>
      </w:pPr>
      <w:r w:rsidRPr="00B61420">
        <w:rPr>
          <w:b/>
          <w:lang w:val="lv-LV"/>
        </w:rPr>
        <w:t>Strīdu izskatīšanas kārtība</w:t>
      </w:r>
    </w:p>
    <w:p w14:paraId="79BAFE80" w14:textId="77777777" w:rsidR="008949F9" w:rsidRPr="00B61420" w:rsidRDefault="00B933A9" w:rsidP="008949F9">
      <w:pPr>
        <w:numPr>
          <w:ilvl w:val="1"/>
          <w:numId w:val="7"/>
        </w:numPr>
        <w:overflowPunct/>
        <w:autoSpaceDE/>
        <w:autoSpaceDN/>
        <w:adjustRightInd/>
        <w:ind w:left="567" w:hanging="567"/>
        <w:jc w:val="both"/>
        <w:textAlignment w:val="auto"/>
        <w:rPr>
          <w:lang w:val="lv-LV"/>
        </w:rPr>
      </w:pPr>
      <w:r w:rsidRPr="00B61420">
        <w:rPr>
          <w:lang w:val="lv-LV"/>
        </w:rPr>
        <w:t>Strīdi, kas rodas Līguma neizpildes gadījumā, tiek risināti sarunu ceļā.</w:t>
      </w:r>
    </w:p>
    <w:p w14:paraId="15C2777A" w14:textId="77777777" w:rsidR="008949F9" w:rsidRPr="00B61420" w:rsidRDefault="00B933A9" w:rsidP="008949F9">
      <w:pPr>
        <w:numPr>
          <w:ilvl w:val="1"/>
          <w:numId w:val="7"/>
        </w:numPr>
        <w:overflowPunct/>
        <w:autoSpaceDE/>
        <w:autoSpaceDN/>
        <w:adjustRightInd/>
        <w:ind w:left="567" w:hanging="567"/>
        <w:jc w:val="both"/>
        <w:textAlignment w:val="auto"/>
        <w:rPr>
          <w:lang w:val="lv-LV"/>
        </w:rPr>
      </w:pPr>
      <w:r w:rsidRPr="00B61420">
        <w:rPr>
          <w:lang w:val="lv-LV"/>
        </w:rPr>
        <w:t>Ja sarunu ceļā viena mēneša laikā Puses nevar panākt vienošanos, tad strīds tiek risināts normatīvajos aktos noteiktajā kārtībā Administratīvajā tiesā.</w:t>
      </w:r>
    </w:p>
    <w:p w14:paraId="606E4A47" w14:textId="77777777" w:rsidR="008949F9" w:rsidRPr="00B61420" w:rsidRDefault="008949F9" w:rsidP="008949F9">
      <w:pPr>
        <w:jc w:val="both"/>
        <w:rPr>
          <w:lang w:val="lv-LV"/>
        </w:rPr>
      </w:pPr>
    </w:p>
    <w:p w14:paraId="02246029" w14:textId="77777777" w:rsidR="008949F9" w:rsidRPr="00B61420" w:rsidRDefault="00B933A9" w:rsidP="008949F9">
      <w:pPr>
        <w:numPr>
          <w:ilvl w:val="0"/>
          <w:numId w:val="7"/>
        </w:numPr>
        <w:tabs>
          <w:tab w:val="left" w:pos="284"/>
        </w:tabs>
        <w:overflowPunct/>
        <w:autoSpaceDE/>
        <w:autoSpaceDN/>
        <w:adjustRightInd/>
        <w:ind w:left="0" w:firstLine="0"/>
        <w:jc w:val="center"/>
        <w:textAlignment w:val="auto"/>
        <w:rPr>
          <w:b/>
          <w:lang w:val="lv-LV"/>
        </w:rPr>
      </w:pPr>
      <w:r w:rsidRPr="00B61420">
        <w:rPr>
          <w:b/>
          <w:lang w:val="lv-LV"/>
        </w:rPr>
        <w:lastRenderedPageBreak/>
        <w:t>Papildus nosacījumi.</w:t>
      </w:r>
    </w:p>
    <w:p w14:paraId="4889BA9E" w14:textId="77777777" w:rsidR="008949F9" w:rsidRPr="00B61420" w:rsidRDefault="00B933A9" w:rsidP="008949F9">
      <w:pPr>
        <w:numPr>
          <w:ilvl w:val="1"/>
          <w:numId w:val="7"/>
        </w:numPr>
        <w:tabs>
          <w:tab w:val="left" w:pos="567"/>
        </w:tabs>
        <w:overflowPunct/>
        <w:autoSpaceDE/>
        <w:autoSpaceDN/>
        <w:adjustRightInd/>
        <w:ind w:left="567" w:hanging="567"/>
        <w:jc w:val="both"/>
        <w:textAlignment w:val="auto"/>
        <w:rPr>
          <w:lang w:val="lv-LV"/>
        </w:rPr>
      </w:pPr>
      <w:r w:rsidRPr="00B61420">
        <w:rPr>
          <w:lang w:val="lv-LV"/>
        </w:rPr>
        <w:t>Līgums stājas spēkā dienā, kad to ir parakstījusi pēdējā no Pusēm un ir spēkā līdz tajā paredzēto Pušu saistību izpildei, izņemot 7.2.punktā noteikto.</w:t>
      </w:r>
    </w:p>
    <w:p w14:paraId="66C9224E" w14:textId="77777777" w:rsidR="008949F9" w:rsidRPr="00B61420" w:rsidRDefault="00B933A9" w:rsidP="008949F9">
      <w:pPr>
        <w:numPr>
          <w:ilvl w:val="1"/>
          <w:numId w:val="7"/>
        </w:numPr>
        <w:tabs>
          <w:tab w:val="left" w:pos="567"/>
        </w:tabs>
        <w:overflowPunct/>
        <w:autoSpaceDE/>
        <w:autoSpaceDN/>
        <w:adjustRightInd/>
        <w:ind w:left="567" w:hanging="567"/>
        <w:jc w:val="both"/>
        <w:textAlignment w:val="auto"/>
        <w:rPr>
          <w:lang w:val="lv-LV"/>
        </w:rPr>
      </w:pPr>
      <w:r w:rsidRPr="00B61420">
        <w:rPr>
          <w:lang w:val="lv-LV"/>
        </w:rPr>
        <w:t xml:space="preserve">Ja divu gadu laikā no līguma </w:t>
      </w:r>
      <w:r w:rsidRPr="00B61420">
        <w:rPr>
          <w:szCs w:val="24"/>
          <w:lang w:val="lv-LV"/>
        </w:rPr>
        <w:t xml:space="preserve">par </w:t>
      </w:r>
      <w:proofErr w:type="spellStart"/>
      <w:r w:rsidRPr="00B61420">
        <w:rPr>
          <w:szCs w:val="24"/>
          <w:lang w:val="lv-LV"/>
        </w:rPr>
        <w:t>Lokālplānojuma</w:t>
      </w:r>
      <w:proofErr w:type="spellEnd"/>
      <w:r w:rsidRPr="00B61420">
        <w:rPr>
          <w:szCs w:val="24"/>
          <w:lang w:val="lv-LV"/>
        </w:rPr>
        <w:t xml:space="preserve"> izstrādi un finansēšanu</w:t>
      </w:r>
      <w:r w:rsidRPr="00B61420">
        <w:rPr>
          <w:lang w:val="lv-LV"/>
        </w:rPr>
        <w:t xml:space="preserve"> parakstīšanas Pašvaldībā netiek iesniegts  </w:t>
      </w:r>
      <w:proofErr w:type="spellStart"/>
      <w:r w:rsidRPr="00B61420">
        <w:rPr>
          <w:lang w:val="lv-LV"/>
        </w:rPr>
        <w:t>Lokālplānojuma</w:t>
      </w:r>
      <w:proofErr w:type="spellEnd"/>
      <w:r w:rsidRPr="00B61420">
        <w:rPr>
          <w:lang w:val="lv-LV"/>
        </w:rPr>
        <w:t xml:space="preserve"> projekts vai pārskats par </w:t>
      </w:r>
      <w:proofErr w:type="spellStart"/>
      <w:r w:rsidRPr="00B61420">
        <w:rPr>
          <w:lang w:val="lv-LV"/>
        </w:rPr>
        <w:t>Lokālplānojuma</w:t>
      </w:r>
      <w:proofErr w:type="spellEnd"/>
      <w:r w:rsidRPr="00B61420">
        <w:rPr>
          <w:lang w:val="lv-LV"/>
        </w:rPr>
        <w:t xml:space="preserve"> izstrādes norisi, Pašvaldības dome ir tiesīga izskatīt jautājumu par </w:t>
      </w:r>
      <w:proofErr w:type="spellStart"/>
      <w:r w:rsidRPr="00B61420">
        <w:rPr>
          <w:lang w:val="lv-LV"/>
        </w:rPr>
        <w:t>Lokāplānojuma</w:t>
      </w:r>
      <w:proofErr w:type="spellEnd"/>
      <w:r w:rsidRPr="00B61420">
        <w:rPr>
          <w:lang w:val="lv-LV"/>
        </w:rPr>
        <w:t xml:space="preserve"> izstrādes pārtraukšanu. Šajā gadījumā atsevišķa vienošanās par Līguma izbeigšanu nav nepieciešama, un Puses vienojas, ka Līgums zaudēs spēku dienā, kādā stāsies spēkā Pašvaldības domes lēmums par Lēmuma atcelšanu.</w:t>
      </w:r>
    </w:p>
    <w:p w14:paraId="4D35F230" w14:textId="77777777" w:rsidR="008949F9" w:rsidRPr="00B61420" w:rsidRDefault="00B933A9" w:rsidP="008949F9">
      <w:pPr>
        <w:numPr>
          <w:ilvl w:val="1"/>
          <w:numId w:val="7"/>
        </w:numPr>
        <w:tabs>
          <w:tab w:val="left" w:pos="567"/>
        </w:tabs>
        <w:overflowPunct/>
        <w:autoSpaceDE/>
        <w:autoSpaceDN/>
        <w:adjustRightInd/>
        <w:ind w:left="567" w:hanging="567"/>
        <w:jc w:val="both"/>
        <w:textAlignment w:val="auto"/>
        <w:rPr>
          <w:lang w:val="lv-LV"/>
        </w:rPr>
      </w:pPr>
      <w:r w:rsidRPr="00B61420">
        <w:rPr>
          <w:lang w:val="lv-LV"/>
        </w:rPr>
        <w:t>Puses ir tiesīgas izbeigt Līgumu:</w:t>
      </w:r>
    </w:p>
    <w:p w14:paraId="2998EBD6" w14:textId="77777777" w:rsidR="008949F9" w:rsidRPr="00B61420" w:rsidRDefault="00B933A9" w:rsidP="008949F9">
      <w:pPr>
        <w:numPr>
          <w:ilvl w:val="2"/>
          <w:numId w:val="7"/>
        </w:numPr>
        <w:overflowPunct/>
        <w:autoSpaceDE/>
        <w:autoSpaceDN/>
        <w:adjustRightInd/>
        <w:ind w:left="567" w:firstLine="0"/>
        <w:jc w:val="both"/>
        <w:textAlignment w:val="auto"/>
        <w:rPr>
          <w:lang w:val="lv-LV"/>
        </w:rPr>
      </w:pPr>
      <w:r w:rsidRPr="00B61420">
        <w:rPr>
          <w:lang w:val="lv-LV"/>
        </w:rPr>
        <w:t>savstarpēji rakstiski par to vienojoties;</w:t>
      </w:r>
    </w:p>
    <w:p w14:paraId="6A9C46C2" w14:textId="77777777" w:rsidR="008949F9" w:rsidRPr="00B61420" w:rsidRDefault="00B933A9" w:rsidP="008949F9">
      <w:pPr>
        <w:numPr>
          <w:ilvl w:val="2"/>
          <w:numId w:val="7"/>
        </w:numPr>
        <w:overflowPunct/>
        <w:autoSpaceDE/>
        <w:autoSpaceDN/>
        <w:adjustRightInd/>
        <w:ind w:left="567" w:firstLine="0"/>
        <w:jc w:val="both"/>
        <w:textAlignment w:val="auto"/>
        <w:rPr>
          <w:lang w:val="lv-LV"/>
        </w:rPr>
      </w:pPr>
      <w:r w:rsidRPr="00B61420">
        <w:rPr>
          <w:lang w:val="lv-LV"/>
        </w:rPr>
        <w:t>katra no pusēm ir tiesīga vienpusēji atkāpties no Līguma, ja otra puse nepilda šajā Līgumā nolīgtās saistības un 10 darba dienu laikā no brīdinājuma saņemšanas dienas nav novērsusi brīdinājumā norādītos trūkumus.</w:t>
      </w:r>
    </w:p>
    <w:p w14:paraId="08536E66" w14:textId="77777777" w:rsidR="008949F9" w:rsidRPr="00B61420" w:rsidRDefault="00B933A9" w:rsidP="008949F9">
      <w:pPr>
        <w:numPr>
          <w:ilvl w:val="1"/>
          <w:numId w:val="7"/>
        </w:numPr>
        <w:overflowPunct/>
        <w:autoSpaceDE/>
        <w:autoSpaceDN/>
        <w:adjustRightInd/>
        <w:ind w:left="567" w:hanging="567"/>
        <w:jc w:val="both"/>
        <w:textAlignment w:val="auto"/>
        <w:rPr>
          <w:lang w:val="lv-LV"/>
        </w:rPr>
      </w:pPr>
      <w:r w:rsidRPr="00B61420">
        <w:rPr>
          <w:lang w:val="lv-LV"/>
        </w:rPr>
        <w:t xml:space="preserve">Līgums var tikt grozīts, Pusēm savstarpēji </w:t>
      </w:r>
      <w:proofErr w:type="spellStart"/>
      <w:r w:rsidRPr="00B61420">
        <w:rPr>
          <w:lang w:val="lv-LV"/>
        </w:rPr>
        <w:t>rakstveidā</w:t>
      </w:r>
      <w:proofErr w:type="spellEnd"/>
      <w:r w:rsidRPr="00B61420">
        <w:rPr>
          <w:lang w:val="lv-LV"/>
        </w:rPr>
        <w:t xml:space="preserve"> vienojoties.</w:t>
      </w:r>
    </w:p>
    <w:p w14:paraId="03BF0471" w14:textId="77777777" w:rsidR="008949F9" w:rsidRPr="00B61420" w:rsidRDefault="00B933A9" w:rsidP="008949F9">
      <w:pPr>
        <w:numPr>
          <w:ilvl w:val="1"/>
          <w:numId w:val="7"/>
        </w:numPr>
        <w:overflowPunct/>
        <w:autoSpaceDE/>
        <w:autoSpaceDN/>
        <w:adjustRightInd/>
        <w:ind w:left="567" w:hanging="567"/>
        <w:jc w:val="both"/>
        <w:textAlignment w:val="auto"/>
        <w:rPr>
          <w:lang w:val="lv-LV"/>
        </w:rPr>
      </w:pPr>
      <w:r w:rsidRPr="00B61420">
        <w:rPr>
          <w:lang w:val="lv-LV"/>
        </w:rPr>
        <w:t>Visas pārējās Pušu savstarpējās tiesiskās attiecības, kas nav minētas šajā Līgumā, regulējamas saskaņā ar Latvijas Republikā spēkā esošajiem normatīvajiem aktiem.</w:t>
      </w:r>
    </w:p>
    <w:p w14:paraId="521A1E2B" w14:textId="77777777" w:rsidR="008949F9" w:rsidRPr="00B61420" w:rsidRDefault="00B933A9" w:rsidP="008949F9">
      <w:pPr>
        <w:numPr>
          <w:ilvl w:val="1"/>
          <w:numId w:val="7"/>
        </w:numPr>
        <w:overflowPunct/>
        <w:autoSpaceDE/>
        <w:autoSpaceDN/>
        <w:adjustRightInd/>
        <w:ind w:left="567" w:hanging="567"/>
        <w:jc w:val="both"/>
        <w:textAlignment w:val="auto"/>
        <w:rPr>
          <w:lang w:val="lv-LV"/>
        </w:rPr>
      </w:pPr>
      <w:r w:rsidRPr="00B61420">
        <w:rPr>
          <w:lang w:val="lv-LV"/>
        </w:rPr>
        <w:t>Līgums noformēts un parakstīts divos eksemplāros uz 3 (trīs) lapām ar vienādu juridisku spēku.</w:t>
      </w:r>
    </w:p>
    <w:p w14:paraId="4F043D86" w14:textId="77777777" w:rsidR="008949F9" w:rsidRPr="00B61420" w:rsidRDefault="00B933A9" w:rsidP="008949F9">
      <w:pPr>
        <w:tabs>
          <w:tab w:val="left" w:pos="567"/>
        </w:tabs>
        <w:ind w:left="567"/>
        <w:jc w:val="both"/>
        <w:rPr>
          <w:i/>
          <w:lang w:val="lv-LV" w:eastAsia="lv-LV"/>
        </w:rPr>
      </w:pPr>
      <w:r w:rsidRPr="00B61420">
        <w:rPr>
          <w:i/>
          <w:lang w:val="lv-LV" w:eastAsia="lv-LV"/>
        </w:rPr>
        <w:t>(vai)</w:t>
      </w:r>
    </w:p>
    <w:p w14:paraId="70B918B7" w14:textId="77777777" w:rsidR="008949F9" w:rsidRPr="00B61420" w:rsidRDefault="00B933A9" w:rsidP="008949F9">
      <w:pPr>
        <w:tabs>
          <w:tab w:val="left" w:pos="567"/>
        </w:tabs>
        <w:ind w:left="567"/>
        <w:jc w:val="both"/>
        <w:rPr>
          <w:lang w:val="lv-LV" w:eastAsia="lv-LV"/>
        </w:rPr>
      </w:pPr>
      <w:r w:rsidRPr="00B61420">
        <w:rPr>
          <w:lang w:val="lv-LV" w:eastAsia="lv-LV"/>
        </w:rPr>
        <w:t>Līgums sagatavots un parakstīts elektroniski ar drošu elektronisko parakstu, kas satur laika zīmogu un tas ir pieejams abām Pusēm. Līguma parakstīšanas datums ir pēdējā parakstītāja pievienotā laika zīmoga datums un laiks.</w:t>
      </w:r>
    </w:p>
    <w:p w14:paraId="07F618EC" w14:textId="77777777" w:rsidR="008949F9" w:rsidRPr="00B61420" w:rsidRDefault="008949F9" w:rsidP="008949F9">
      <w:pPr>
        <w:jc w:val="center"/>
        <w:rPr>
          <w:b/>
          <w:lang w:val="lv-LV"/>
        </w:rPr>
      </w:pPr>
    </w:p>
    <w:p w14:paraId="0726D3B4" w14:textId="77777777" w:rsidR="008949F9" w:rsidRPr="00B61420" w:rsidRDefault="00B933A9" w:rsidP="008949F9">
      <w:pPr>
        <w:numPr>
          <w:ilvl w:val="0"/>
          <w:numId w:val="7"/>
        </w:numPr>
        <w:tabs>
          <w:tab w:val="left" w:pos="284"/>
        </w:tabs>
        <w:overflowPunct/>
        <w:autoSpaceDE/>
        <w:autoSpaceDN/>
        <w:adjustRightInd/>
        <w:ind w:left="0" w:firstLine="0"/>
        <w:jc w:val="center"/>
        <w:textAlignment w:val="auto"/>
        <w:rPr>
          <w:b/>
          <w:lang w:val="lv-LV"/>
        </w:rPr>
      </w:pPr>
      <w:r w:rsidRPr="00B61420">
        <w:rPr>
          <w:b/>
          <w:lang w:val="lv-LV"/>
        </w:rPr>
        <w:t>Pušu rekvizīti:</w:t>
      </w:r>
    </w:p>
    <w:p w14:paraId="77945C2E" w14:textId="77777777" w:rsidR="008949F9" w:rsidRPr="00B61420" w:rsidRDefault="008949F9" w:rsidP="008949F9">
      <w:pPr>
        <w:jc w:val="both"/>
        <w:rPr>
          <w:b/>
          <w:lang w:val="lv-LV"/>
        </w:rPr>
      </w:pPr>
    </w:p>
    <w:p w14:paraId="11A14EF8" w14:textId="77777777" w:rsidR="008949F9" w:rsidRPr="00B61420" w:rsidRDefault="00B933A9" w:rsidP="008949F9">
      <w:pPr>
        <w:jc w:val="both"/>
        <w:rPr>
          <w:lang w:val="lv-LV"/>
        </w:rPr>
      </w:pPr>
      <w:proofErr w:type="spellStart"/>
      <w:r w:rsidRPr="00B61420">
        <w:rPr>
          <w:b/>
          <w:lang w:val="lv-LV"/>
        </w:rPr>
        <w:t>Lokālplānojuma</w:t>
      </w:r>
      <w:proofErr w:type="spellEnd"/>
      <w:r w:rsidRPr="00B61420">
        <w:rPr>
          <w:b/>
          <w:lang w:val="lv-LV"/>
        </w:rPr>
        <w:t xml:space="preserve"> izstrādes ierosinātājs:</w:t>
      </w:r>
      <w:r w:rsidRPr="00B61420">
        <w:rPr>
          <w:b/>
          <w:lang w:val="lv-LV"/>
        </w:rPr>
        <w:tab/>
      </w:r>
      <w:r w:rsidRPr="00B61420">
        <w:rPr>
          <w:lang w:val="lv-LV"/>
        </w:rPr>
        <w:tab/>
      </w:r>
      <w:r w:rsidRPr="00B61420">
        <w:rPr>
          <w:b/>
          <w:lang w:val="lv-LV"/>
        </w:rPr>
        <w:t>Pašvaldība</w:t>
      </w:r>
      <w:r w:rsidRPr="00B61420">
        <w:rPr>
          <w:lang w:val="lv-LV"/>
        </w:rPr>
        <w:t>:</w:t>
      </w:r>
      <w:r w:rsidRPr="00B61420">
        <w:rPr>
          <w:lang w:val="lv-LV"/>
        </w:rPr>
        <w:tab/>
      </w:r>
      <w:r w:rsidRPr="00B61420">
        <w:rPr>
          <w:lang w:val="lv-LV"/>
        </w:rPr>
        <w:tab/>
      </w:r>
    </w:p>
    <w:p w14:paraId="745F361D" w14:textId="77777777" w:rsidR="008949F9" w:rsidRPr="00B61420" w:rsidRDefault="008949F9" w:rsidP="008949F9">
      <w:pPr>
        <w:rPr>
          <w:lang w:val="lv-LV"/>
        </w:rPr>
      </w:pPr>
    </w:p>
    <w:p w14:paraId="03ABF551" w14:textId="77777777" w:rsidR="008949F9" w:rsidRPr="00B61420" w:rsidRDefault="00B933A9" w:rsidP="008949F9">
      <w:pPr>
        <w:jc w:val="both"/>
        <w:rPr>
          <w:lang w:val="lv-LV"/>
        </w:rPr>
      </w:pPr>
      <w:r w:rsidRPr="00B61420">
        <w:rPr>
          <w:lang w:val="lv-LV"/>
        </w:rPr>
        <w:t>___________</w:t>
      </w:r>
      <w:r w:rsidRPr="00B61420">
        <w:rPr>
          <w:lang w:val="lv-LV"/>
        </w:rPr>
        <w:tab/>
      </w:r>
      <w:r w:rsidRPr="00B61420">
        <w:rPr>
          <w:lang w:val="lv-LV"/>
        </w:rPr>
        <w:tab/>
      </w:r>
      <w:r w:rsidRPr="00B61420">
        <w:rPr>
          <w:lang w:val="lv-LV"/>
        </w:rPr>
        <w:tab/>
      </w:r>
      <w:r w:rsidRPr="00B61420">
        <w:rPr>
          <w:lang w:val="lv-LV"/>
        </w:rPr>
        <w:tab/>
        <w:t xml:space="preserve">            </w:t>
      </w:r>
      <w:r w:rsidRPr="00B61420">
        <w:rPr>
          <w:lang w:val="lv-LV"/>
        </w:rPr>
        <w:tab/>
        <w:t>Talsu novada pašvaldība</w:t>
      </w:r>
      <w:r w:rsidRPr="00B61420">
        <w:rPr>
          <w:lang w:val="lv-LV"/>
        </w:rPr>
        <w:tab/>
      </w:r>
    </w:p>
    <w:p w14:paraId="76EEE4C9" w14:textId="77777777" w:rsidR="008949F9" w:rsidRPr="00B61420" w:rsidRDefault="00B933A9" w:rsidP="008949F9">
      <w:pPr>
        <w:ind w:right="-1054"/>
        <w:jc w:val="both"/>
        <w:rPr>
          <w:lang w:val="lv-LV"/>
        </w:rPr>
      </w:pPr>
      <w:r w:rsidRPr="00B61420">
        <w:rPr>
          <w:lang w:val="lv-LV"/>
        </w:rPr>
        <w:t>________________________</w:t>
      </w:r>
      <w:r w:rsidRPr="00B61420">
        <w:rPr>
          <w:lang w:val="lv-LV"/>
        </w:rPr>
        <w:tab/>
      </w:r>
      <w:r w:rsidRPr="00B61420">
        <w:rPr>
          <w:lang w:val="lv-LV"/>
        </w:rPr>
        <w:tab/>
      </w:r>
      <w:r w:rsidRPr="00B61420">
        <w:rPr>
          <w:lang w:val="lv-LV"/>
        </w:rPr>
        <w:tab/>
        <w:t>Kareivju iela 7, Talsi, Talsu nov., LV-3201</w:t>
      </w:r>
    </w:p>
    <w:p w14:paraId="45CBF459" w14:textId="77777777" w:rsidR="008949F9" w:rsidRPr="00B61420" w:rsidRDefault="00B933A9" w:rsidP="008949F9">
      <w:pPr>
        <w:ind w:right="-1475"/>
        <w:jc w:val="both"/>
        <w:rPr>
          <w:lang w:val="lv-LV"/>
        </w:rPr>
      </w:pPr>
      <w:r w:rsidRPr="00B61420">
        <w:rPr>
          <w:lang w:val="lv-LV"/>
        </w:rPr>
        <w:t>________________________</w:t>
      </w:r>
      <w:r w:rsidRPr="00B61420">
        <w:rPr>
          <w:lang w:val="lv-LV"/>
        </w:rPr>
        <w:tab/>
      </w:r>
      <w:r w:rsidRPr="00B61420">
        <w:rPr>
          <w:lang w:val="lv-LV"/>
        </w:rPr>
        <w:tab/>
      </w:r>
      <w:r w:rsidRPr="00B61420">
        <w:rPr>
          <w:lang w:val="lv-LV"/>
        </w:rPr>
        <w:tab/>
      </w:r>
      <w:proofErr w:type="spellStart"/>
      <w:r w:rsidRPr="00B61420">
        <w:rPr>
          <w:lang w:val="lv-LV"/>
        </w:rPr>
        <w:t>Reģ.Nr</w:t>
      </w:r>
      <w:proofErr w:type="spellEnd"/>
      <w:r w:rsidRPr="00B61420">
        <w:rPr>
          <w:lang w:val="lv-LV"/>
        </w:rPr>
        <w:t>. 90009113532</w:t>
      </w:r>
    </w:p>
    <w:p w14:paraId="3C69C197" w14:textId="77777777" w:rsidR="008949F9" w:rsidRPr="00B61420" w:rsidRDefault="00B933A9" w:rsidP="008949F9">
      <w:pPr>
        <w:ind w:right="-1475"/>
        <w:jc w:val="both"/>
        <w:rPr>
          <w:lang w:val="lv-LV"/>
        </w:rPr>
      </w:pPr>
      <w:r w:rsidRPr="00B61420">
        <w:rPr>
          <w:lang w:val="lv-LV"/>
        </w:rPr>
        <w:t>________________________</w:t>
      </w:r>
      <w:r w:rsidRPr="00B61420">
        <w:rPr>
          <w:lang w:val="lv-LV"/>
        </w:rPr>
        <w:tab/>
      </w:r>
      <w:r w:rsidRPr="00B61420">
        <w:rPr>
          <w:lang w:val="lv-LV"/>
        </w:rPr>
        <w:tab/>
        <w:t xml:space="preserve">            AS SEB banka</w:t>
      </w:r>
    </w:p>
    <w:p w14:paraId="40348DBB" w14:textId="77777777" w:rsidR="008949F9" w:rsidRPr="00B61420" w:rsidRDefault="00B933A9" w:rsidP="008949F9">
      <w:pPr>
        <w:ind w:right="-1475"/>
        <w:jc w:val="both"/>
        <w:rPr>
          <w:lang w:val="lv-LV"/>
        </w:rPr>
      </w:pPr>
      <w:r w:rsidRPr="00B61420">
        <w:rPr>
          <w:lang w:val="lv-LV"/>
        </w:rPr>
        <w:t>________________________</w:t>
      </w:r>
      <w:r w:rsidRPr="00B61420">
        <w:rPr>
          <w:lang w:val="lv-LV"/>
        </w:rPr>
        <w:tab/>
      </w:r>
      <w:r w:rsidRPr="00B61420">
        <w:rPr>
          <w:lang w:val="lv-LV"/>
        </w:rPr>
        <w:tab/>
      </w:r>
      <w:r w:rsidRPr="00B61420">
        <w:rPr>
          <w:lang w:val="lv-LV"/>
        </w:rPr>
        <w:tab/>
        <w:t>Konts: LV49UNLA0028700130033</w:t>
      </w:r>
    </w:p>
    <w:p w14:paraId="3B2E0A89" w14:textId="77777777" w:rsidR="008949F9" w:rsidRPr="00B61420" w:rsidRDefault="008949F9" w:rsidP="008949F9">
      <w:pPr>
        <w:ind w:right="-1475"/>
        <w:jc w:val="both"/>
        <w:rPr>
          <w:lang w:val="lv-LV"/>
        </w:rPr>
      </w:pPr>
    </w:p>
    <w:p w14:paraId="70570E2C" w14:textId="77777777" w:rsidR="008949F9" w:rsidRPr="00B61420" w:rsidRDefault="00B933A9" w:rsidP="008949F9">
      <w:pPr>
        <w:ind w:right="-1054"/>
        <w:jc w:val="both"/>
        <w:rPr>
          <w:lang w:val="lv-LV"/>
        </w:rPr>
      </w:pPr>
      <w:r w:rsidRPr="00B61420">
        <w:rPr>
          <w:lang w:val="lv-LV"/>
        </w:rPr>
        <w:t>_______________________________</w:t>
      </w:r>
      <w:r w:rsidRPr="00B61420">
        <w:rPr>
          <w:lang w:val="lv-LV"/>
        </w:rPr>
        <w:tab/>
      </w:r>
      <w:r w:rsidRPr="00B61420">
        <w:rPr>
          <w:lang w:val="lv-LV"/>
        </w:rPr>
        <w:tab/>
        <w:t>________________________________</w:t>
      </w:r>
    </w:p>
    <w:p w14:paraId="56C7971C" w14:textId="77777777" w:rsidR="008949F9" w:rsidRPr="00B61420" w:rsidRDefault="00B933A9" w:rsidP="008949F9">
      <w:pPr>
        <w:rPr>
          <w:sz w:val="20"/>
          <w:lang w:val="lv-LV"/>
        </w:rPr>
      </w:pPr>
      <w:r w:rsidRPr="00B61420">
        <w:rPr>
          <w:lang w:val="lv-LV"/>
        </w:rPr>
        <w:t xml:space="preserve">                        </w:t>
      </w:r>
      <w:r w:rsidRPr="00B61420">
        <w:rPr>
          <w:sz w:val="20"/>
          <w:lang w:val="lv-LV"/>
        </w:rPr>
        <w:t>/ _____________/                                                                /____________/</w:t>
      </w:r>
    </w:p>
    <w:p w14:paraId="41FCE104" w14:textId="77777777" w:rsidR="008949F9" w:rsidRPr="00B61420" w:rsidRDefault="008949F9" w:rsidP="008949F9">
      <w:pPr>
        <w:overflowPunct/>
        <w:autoSpaceDE/>
        <w:autoSpaceDN/>
        <w:adjustRightInd/>
        <w:textAlignment w:val="auto"/>
        <w:rPr>
          <w:szCs w:val="24"/>
          <w:lang w:val="lv-LV"/>
        </w:rPr>
      </w:pPr>
    </w:p>
    <w:p w14:paraId="1D513A1C" w14:textId="77777777" w:rsidR="008949F9" w:rsidRPr="00B61420" w:rsidRDefault="008949F9" w:rsidP="008949F9">
      <w:pPr>
        <w:rPr>
          <w:lang w:val="lv-LV"/>
        </w:rPr>
      </w:pPr>
    </w:p>
    <w:p w14:paraId="502F0DFA" w14:textId="77777777" w:rsidR="008949F9" w:rsidRPr="00B61420" w:rsidRDefault="008949F9" w:rsidP="008949F9">
      <w:pPr>
        <w:rPr>
          <w:lang w:val="lv-LV"/>
        </w:rPr>
      </w:pPr>
    </w:p>
    <w:p w14:paraId="38380670" w14:textId="77777777" w:rsidR="00B61420" w:rsidRPr="008949F9" w:rsidRDefault="00B933A9" w:rsidP="008949F9">
      <w:pPr>
        <w:rPr>
          <w:szCs w:val="24"/>
          <w:lang w:val="lv-LV"/>
        </w:rPr>
      </w:pPr>
      <w:r w:rsidRPr="00B61420">
        <w:rPr>
          <w:szCs w:val="24"/>
          <w:lang w:val="lv-LV"/>
        </w:rPr>
        <w:t>Domes priekšsēdētājs</w:t>
      </w:r>
      <w:r w:rsidRPr="00B61420">
        <w:rPr>
          <w:szCs w:val="24"/>
          <w:lang w:val="lv-LV"/>
        </w:rPr>
        <w:tab/>
      </w:r>
      <w:r w:rsidRPr="00B61420">
        <w:rPr>
          <w:szCs w:val="24"/>
          <w:lang w:val="lv-LV"/>
        </w:rPr>
        <w:tab/>
      </w:r>
      <w:r w:rsidRPr="00B61420">
        <w:rPr>
          <w:szCs w:val="24"/>
          <w:lang w:val="lv-LV"/>
        </w:rPr>
        <w:tab/>
      </w:r>
      <w:r w:rsidRPr="00B61420">
        <w:rPr>
          <w:szCs w:val="24"/>
          <w:lang w:val="lv-LV"/>
        </w:rPr>
        <w:tab/>
      </w:r>
      <w:r w:rsidRPr="00B61420">
        <w:rPr>
          <w:szCs w:val="24"/>
          <w:lang w:val="lv-LV"/>
        </w:rPr>
        <w:tab/>
      </w:r>
      <w:r w:rsidRPr="00B61420">
        <w:rPr>
          <w:szCs w:val="24"/>
          <w:lang w:val="lv-LV"/>
        </w:rPr>
        <w:tab/>
      </w:r>
      <w:r w:rsidRPr="00B61420">
        <w:rPr>
          <w:szCs w:val="24"/>
          <w:lang w:val="lv-LV"/>
        </w:rPr>
        <w:tab/>
      </w:r>
      <w:r w:rsidRPr="00B61420">
        <w:rPr>
          <w:szCs w:val="24"/>
          <w:lang w:val="lv-LV"/>
        </w:rPr>
        <w:tab/>
        <w:t>A. Āboliņš</w:t>
      </w:r>
    </w:p>
    <w:sectPr w:rsidR="00B61420" w:rsidRPr="008949F9" w:rsidSect="00E07613">
      <w:headerReference w:type="default" r:id="rId7"/>
      <w:footerReference w:type="default" r:id="rId8"/>
      <w:footerReference w:type="first" r:id="rId9"/>
      <w:type w:val="continuous"/>
      <w:pgSz w:w="11906" w:h="16838"/>
      <w:pgMar w:top="142" w:right="1134" w:bottom="709" w:left="1701"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AA3EA1" w14:textId="77777777" w:rsidR="0087484C" w:rsidRDefault="0087484C">
      <w:r>
        <w:separator/>
      </w:r>
    </w:p>
  </w:endnote>
  <w:endnote w:type="continuationSeparator" w:id="0">
    <w:p w14:paraId="40736CE6" w14:textId="77777777" w:rsidR="0087484C" w:rsidRDefault="00874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CBC0E" w14:textId="77777777" w:rsidR="002F6E48" w:rsidRDefault="00B933A9">
    <w:pPr>
      <w:jc w:val="center"/>
    </w:pPr>
    <w:proofErr w:type="spellStart"/>
    <w:r>
      <w:rPr>
        <w:sz w:val="20"/>
      </w:rPr>
      <w:t>Šis</w:t>
    </w:r>
    <w:proofErr w:type="spellEnd"/>
    <w:r>
      <w:rPr>
        <w:sz w:val="20"/>
      </w:rPr>
      <w:t xml:space="preserve"> </w:t>
    </w:r>
    <w:proofErr w:type="spellStart"/>
    <w:r>
      <w:rPr>
        <w:sz w:val="20"/>
      </w:rPr>
      <w:t>dokuments</w:t>
    </w:r>
    <w:proofErr w:type="spellEnd"/>
    <w:r>
      <w:rPr>
        <w:sz w:val="20"/>
      </w:rPr>
      <w:t xml:space="preserve"> </w:t>
    </w:r>
    <w:proofErr w:type="spellStart"/>
    <w:r>
      <w:rPr>
        <w:sz w:val="20"/>
      </w:rPr>
      <w:t>ir</w:t>
    </w:r>
    <w:proofErr w:type="spellEnd"/>
    <w:r>
      <w:rPr>
        <w:sz w:val="20"/>
      </w:rPr>
      <w:t xml:space="preserve"> </w:t>
    </w:r>
    <w:proofErr w:type="spellStart"/>
    <w:r>
      <w:rPr>
        <w:sz w:val="20"/>
      </w:rPr>
      <w:t>parakstīts</w:t>
    </w:r>
    <w:proofErr w:type="spellEnd"/>
    <w:r>
      <w:rPr>
        <w:sz w:val="20"/>
      </w:rPr>
      <w:t xml:space="preserve"> </w:t>
    </w:r>
    <w:proofErr w:type="spellStart"/>
    <w:r>
      <w:rPr>
        <w:sz w:val="20"/>
      </w:rPr>
      <w:t>ar</w:t>
    </w:r>
    <w:proofErr w:type="spellEnd"/>
    <w:r>
      <w:rPr>
        <w:sz w:val="20"/>
      </w:rPr>
      <w:t xml:space="preserve"> </w:t>
    </w:r>
    <w:proofErr w:type="spellStart"/>
    <w:r>
      <w:rPr>
        <w:sz w:val="20"/>
      </w:rPr>
      <w:t>drošu</w:t>
    </w:r>
    <w:proofErr w:type="spellEnd"/>
    <w:r>
      <w:rPr>
        <w:sz w:val="20"/>
      </w:rPr>
      <w:t xml:space="preserve"> </w:t>
    </w:r>
    <w:proofErr w:type="spellStart"/>
    <w:r>
      <w:rPr>
        <w:sz w:val="20"/>
      </w:rPr>
      <w:t>elektronisko</w:t>
    </w:r>
    <w:proofErr w:type="spellEnd"/>
    <w:r>
      <w:rPr>
        <w:sz w:val="20"/>
      </w:rPr>
      <w:t xml:space="preserve"> </w:t>
    </w:r>
    <w:proofErr w:type="spellStart"/>
    <w:r>
      <w:rPr>
        <w:sz w:val="20"/>
      </w:rPr>
      <w:t>parakstu</w:t>
    </w:r>
    <w:proofErr w:type="spellEnd"/>
    <w:r>
      <w:rPr>
        <w:sz w:val="20"/>
      </w:rPr>
      <w:t xml:space="preserve"> un </w:t>
    </w:r>
    <w:proofErr w:type="spellStart"/>
    <w:r>
      <w:rPr>
        <w:sz w:val="20"/>
      </w:rPr>
      <w:t>satur</w:t>
    </w:r>
    <w:proofErr w:type="spellEnd"/>
    <w:r>
      <w:rPr>
        <w:sz w:val="20"/>
      </w:rPr>
      <w:t xml:space="preserve"> laika </w:t>
    </w:r>
    <w:proofErr w:type="spellStart"/>
    <w:r>
      <w:rPr>
        <w:sz w:val="20"/>
      </w:rPr>
      <w:t>zīmogu</w:t>
    </w:r>
    <w:proofErr w:type="spell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DD37F" w14:textId="77777777" w:rsidR="00B22116" w:rsidRDefault="00B933A9">
    <w:r>
      <w:t xml:space="preserve">          </w:t>
    </w:r>
    <w:proofErr w:type="spellStart"/>
    <w:r>
      <w:t>Šis</w:t>
    </w:r>
    <w:proofErr w:type="spellEnd"/>
    <w:r>
      <w:t xml:space="preserve"> </w:t>
    </w:r>
    <w:proofErr w:type="spellStart"/>
    <w:r>
      <w:t>dokuments</w:t>
    </w:r>
    <w:proofErr w:type="spellEnd"/>
    <w:r>
      <w:t xml:space="preserve"> </w:t>
    </w:r>
    <w:proofErr w:type="spellStart"/>
    <w:r>
      <w:t>ir</w:t>
    </w:r>
    <w:proofErr w:type="spellEnd"/>
    <w:r>
      <w:t xml:space="preserve"> </w:t>
    </w:r>
    <w:proofErr w:type="spellStart"/>
    <w:r>
      <w:t>parakstīts</w:t>
    </w:r>
    <w:proofErr w:type="spellEnd"/>
    <w:r>
      <w:t xml:space="preserve"> </w:t>
    </w:r>
    <w:proofErr w:type="spellStart"/>
    <w:r>
      <w:t>ar</w:t>
    </w:r>
    <w:proofErr w:type="spellEnd"/>
    <w:r>
      <w:t xml:space="preserve"> </w:t>
    </w:r>
    <w:proofErr w:type="spellStart"/>
    <w:r>
      <w:t>drošu</w:t>
    </w:r>
    <w:proofErr w:type="spellEnd"/>
    <w:r>
      <w:t xml:space="preserve"> </w:t>
    </w:r>
    <w:proofErr w:type="spellStart"/>
    <w:r>
      <w:t>elektronisko</w:t>
    </w:r>
    <w:proofErr w:type="spellEnd"/>
    <w:r>
      <w:t xml:space="preserve"> </w:t>
    </w:r>
    <w:proofErr w:type="spellStart"/>
    <w:r>
      <w:t>parakstu</w:t>
    </w:r>
    <w:proofErr w:type="spellEnd"/>
    <w:r>
      <w:t xml:space="preserve"> un </w:t>
    </w:r>
    <w:proofErr w:type="spellStart"/>
    <w:r>
      <w:t>satur</w:t>
    </w:r>
    <w:proofErr w:type="spellEnd"/>
    <w:r>
      <w:t xml:space="preserve"> </w:t>
    </w:r>
    <w:proofErr w:type="spellStart"/>
    <w:r>
      <w:t>laika</w:t>
    </w:r>
    <w:proofErr w:type="spellEnd"/>
    <w:r>
      <w:t xml:space="preserve"> </w:t>
    </w:r>
    <w:proofErr w:type="spellStart"/>
    <w:r>
      <w:t>zīmogu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EFCB59" w14:textId="77777777" w:rsidR="0087484C" w:rsidRDefault="0087484C">
      <w:r>
        <w:separator/>
      </w:r>
    </w:p>
  </w:footnote>
  <w:footnote w:type="continuationSeparator" w:id="0">
    <w:p w14:paraId="63CD2F43" w14:textId="77777777" w:rsidR="0087484C" w:rsidRDefault="008748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F0BC1" w14:textId="77777777" w:rsidR="008705C7" w:rsidRDefault="008705C7" w:rsidP="008705C7">
    <w:pPr>
      <w:pStyle w:val="Galvene"/>
      <w:jc w:val="right"/>
    </w:pPr>
  </w:p>
  <w:p w14:paraId="1282B8E4" w14:textId="77777777" w:rsidR="008705C7" w:rsidRDefault="008705C7">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6C79AA"/>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B5974A1"/>
    <w:multiLevelType w:val="multilevel"/>
    <w:tmpl w:val="2200A768"/>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 w15:restartNumberingAfterBreak="0">
    <w:nsid w:val="3C2517C9"/>
    <w:multiLevelType w:val="multilevel"/>
    <w:tmpl w:val="CFB4DE42"/>
    <w:lvl w:ilvl="0">
      <w:start w:val="4"/>
      <w:numFmt w:val="decimal"/>
      <w:lvlText w:val="%1."/>
      <w:lvlJc w:val="left"/>
      <w:pPr>
        <w:ind w:left="360" w:hanging="360"/>
      </w:pPr>
      <w:rPr>
        <w:rFonts w:hint="default"/>
        <w:b/>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3" w15:restartNumberingAfterBreak="0">
    <w:nsid w:val="57910E5B"/>
    <w:multiLevelType w:val="multilevel"/>
    <w:tmpl w:val="E01AFC84"/>
    <w:lvl w:ilvl="0">
      <w:start w:val="3"/>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 w15:restartNumberingAfterBreak="0">
    <w:nsid w:val="5C62773E"/>
    <w:multiLevelType w:val="multilevel"/>
    <w:tmpl w:val="259E9EE2"/>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5" w15:restartNumberingAfterBreak="0">
    <w:nsid w:val="648A460D"/>
    <w:multiLevelType w:val="hybridMultilevel"/>
    <w:tmpl w:val="67A8023A"/>
    <w:lvl w:ilvl="0" w:tplc="E5848942">
      <w:start w:val="1"/>
      <w:numFmt w:val="decimal"/>
      <w:lvlText w:val="%1)"/>
      <w:lvlJc w:val="left"/>
      <w:pPr>
        <w:ind w:left="720" w:hanging="360"/>
      </w:pPr>
      <w:rPr>
        <w:rFonts w:hint="default"/>
      </w:rPr>
    </w:lvl>
    <w:lvl w:ilvl="1" w:tplc="35DE0DBE" w:tentative="1">
      <w:start w:val="1"/>
      <w:numFmt w:val="lowerLetter"/>
      <w:lvlText w:val="%2."/>
      <w:lvlJc w:val="left"/>
      <w:pPr>
        <w:ind w:left="1440" w:hanging="360"/>
      </w:pPr>
    </w:lvl>
    <w:lvl w:ilvl="2" w:tplc="AFF4D0BC" w:tentative="1">
      <w:start w:val="1"/>
      <w:numFmt w:val="lowerRoman"/>
      <w:lvlText w:val="%3."/>
      <w:lvlJc w:val="right"/>
      <w:pPr>
        <w:ind w:left="2160" w:hanging="180"/>
      </w:pPr>
    </w:lvl>
    <w:lvl w:ilvl="3" w:tplc="497A34DA" w:tentative="1">
      <w:start w:val="1"/>
      <w:numFmt w:val="decimal"/>
      <w:lvlText w:val="%4."/>
      <w:lvlJc w:val="left"/>
      <w:pPr>
        <w:ind w:left="2880" w:hanging="360"/>
      </w:pPr>
    </w:lvl>
    <w:lvl w:ilvl="4" w:tplc="DCDA2094" w:tentative="1">
      <w:start w:val="1"/>
      <w:numFmt w:val="lowerLetter"/>
      <w:lvlText w:val="%5."/>
      <w:lvlJc w:val="left"/>
      <w:pPr>
        <w:ind w:left="3600" w:hanging="360"/>
      </w:pPr>
    </w:lvl>
    <w:lvl w:ilvl="5" w:tplc="1FC08BA6" w:tentative="1">
      <w:start w:val="1"/>
      <w:numFmt w:val="lowerRoman"/>
      <w:lvlText w:val="%6."/>
      <w:lvlJc w:val="right"/>
      <w:pPr>
        <w:ind w:left="4320" w:hanging="180"/>
      </w:pPr>
    </w:lvl>
    <w:lvl w:ilvl="6" w:tplc="D362F12A" w:tentative="1">
      <w:start w:val="1"/>
      <w:numFmt w:val="decimal"/>
      <w:lvlText w:val="%7."/>
      <w:lvlJc w:val="left"/>
      <w:pPr>
        <w:ind w:left="5040" w:hanging="360"/>
      </w:pPr>
    </w:lvl>
    <w:lvl w:ilvl="7" w:tplc="9710DD9E" w:tentative="1">
      <w:start w:val="1"/>
      <w:numFmt w:val="lowerLetter"/>
      <w:lvlText w:val="%8."/>
      <w:lvlJc w:val="left"/>
      <w:pPr>
        <w:ind w:left="5760" w:hanging="360"/>
      </w:pPr>
    </w:lvl>
    <w:lvl w:ilvl="8" w:tplc="930A85F6" w:tentative="1">
      <w:start w:val="1"/>
      <w:numFmt w:val="lowerRoman"/>
      <w:lvlText w:val="%9."/>
      <w:lvlJc w:val="right"/>
      <w:pPr>
        <w:ind w:left="6480" w:hanging="180"/>
      </w:pPr>
    </w:lvl>
  </w:abstractNum>
  <w:abstractNum w:abstractNumId="6" w15:restartNumberingAfterBreak="0">
    <w:nsid w:val="6C041898"/>
    <w:multiLevelType w:val="hybridMultilevel"/>
    <w:tmpl w:val="2A6E2A1C"/>
    <w:lvl w:ilvl="0" w:tplc="0FE8A7EA">
      <w:start w:val="1"/>
      <w:numFmt w:val="decimal"/>
      <w:lvlText w:val="%1."/>
      <w:lvlJc w:val="left"/>
      <w:pPr>
        <w:tabs>
          <w:tab w:val="num" w:pos="1080"/>
        </w:tabs>
        <w:ind w:left="1080" w:hanging="360"/>
      </w:pPr>
      <w:rPr>
        <w:rFonts w:hint="default"/>
        <w:b/>
      </w:rPr>
    </w:lvl>
    <w:lvl w:ilvl="1" w:tplc="2980933C">
      <w:numFmt w:val="none"/>
      <w:lvlText w:val=""/>
      <w:lvlJc w:val="left"/>
      <w:pPr>
        <w:tabs>
          <w:tab w:val="num" w:pos="360"/>
        </w:tabs>
      </w:pPr>
    </w:lvl>
    <w:lvl w:ilvl="2" w:tplc="E97E49F2">
      <w:numFmt w:val="none"/>
      <w:lvlText w:val=""/>
      <w:lvlJc w:val="left"/>
      <w:pPr>
        <w:tabs>
          <w:tab w:val="num" w:pos="360"/>
        </w:tabs>
      </w:pPr>
    </w:lvl>
    <w:lvl w:ilvl="3" w:tplc="4FAE35EE">
      <w:numFmt w:val="none"/>
      <w:lvlText w:val=""/>
      <w:lvlJc w:val="left"/>
      <w:pPr>
        <w:tabs>
          <w:tab w:val="num" w:pos="360"/>
        </w:tabs>
      </w:pPr>
    </w:lvl>
    <w:lvl w:ilvl="4" w:tplc="7AF0B9BA">
      <w:numFmt w:val="none"/>
      <w:lvlText w:val=""/>
      <w:lvlJc w:val="left"/>
      <w:pPr>
        <w:tabs>
          <w:tab w:val="num" w:pos="360"/>
        </w:tabs>
      </w:pPr>
    </w:lvl>
    <w:lvl w:ilvl="5" w:tplc="B6FA0CA0">
      <w:numFmt w:val="none"/>
      <w:lvlText w:val=""/>
      <w:lvlJc w:val="left"/>
      <w:pPr>
        <w:tabs>
          <w:tab w:val="num" w:pos="360"/>
        </w:tabs>
      </w:pPr>
    </w:lvl>
    <w:lvl w:ilvl="6" w:tplc="D22A2EA0">
      <w:numFmt w:val="none"/>
      <w:lvlText w:val=""/>
      <w:lvlJc w:val="left"/>
      <w:pPr>
        <w:tabs>
          <w:tab w:val="num" w:pos="360"/>
        </w:tabs>
      </w:pPr>
    </w:lvl>
    <w:lvl w:ilvl="7" w:tplc="FAEA7AFE">
      <w:numFmt w:val="none"/>
      <w:lvlText w:val=""/>
      <w:lvlJc w:val="left"/>
      <w:pPr>
        <w:tabs>
          <w:tab w:val="num" w:pos="360"/>
        </w:tabs>
      </w:pPr>
    </w:lvl>
    <w:lvl w:ilvl="8" w:tplc="D0029862">
      <w:numFmt w:val="none"/>
      <w:lvlText w:val=""/>
      <w:lvlJc w:val="left"/>
      <w:pPr>
        <w:tabs>
          <w:tab w:val="num" w:pos="360"/>
        </w:tabs>
      </w:pPr>
    </w:lvl>
  </w:abstractNum>
  <w:abstractNum w:abstractNumId="7" w15:restartNumberingAfterBreak="0">
    <w:nsid w:val="784F4C86"/>
    <w:multiLevelType w:val="hybridMultilevel"/>
    <w:tmpl w:val="F11C3E54"/>
    <w:lvl w:ilvl="0" w:tplc="57DC1E4C">
      <w:start w:val="1"/>
      <w:numFmt w:val="decimal"/>
      <w:lvlText w:val="%1)"/>
      <w:lvlJc w:val="left"/>
      <w:pPr>
        <w:ind w:left="720" w:hanging="360"/>
      </w:pPr>
      <w:rPr>
        <w:rFonts w:hint="default"/>
      </w:rPr>
    </w:lvl>
    <w:lvl w:ilvl="1" w:tplc="C004E9DE" w:tentative="1">
      <w:start w:val="1"/>
      <w:numFmt w:val="lowerLetter"/>
      <w:lvlText w:val="%2."/>
      <w:lvlJc w:val="left"/>
      <w:pPr>
        <w:ind w:left="1440" w:hanging="360"/>
      </w:pPr>
    </w:lvl>
    <w:lvl w:ilvl="2" w:tplc="A8F8B674" w:tentative="1">
      <w:start w:val="1"/>
      <w:numFmt w:val="lowerRoman"/>
      <w:lvlText w:val="%3."/>
      <w:lvlJc w:val="right"/>
      <w:pPr>
        <w:ind w:left="2160" w:hanging="180"/>
      </w:pPr>
    </w:lvl>
    <w:lvl w:ilvl="3" w:tplc="0A560262" w:tentative="1">
      <w:start w:val="1"/>
      <w:numFmt w:val="decimal"/>
      <w:lvlText w:val="%4."/>
      <w:lvlJc w:val="left"/>
      <w:pPr>
        <w:ind w:left="2880" w:hanging="360"/>
      </w:pPr>
    </w:lvl>
    <w:lvl w:ilvl="4" w:tplc="C810B568" w:tentative="1">
      <w:start w:val="1"/>
      <w:numFmt w:val="lowerLetter"/>
      <w:lvlText w:val="%5."/>
      <w:lvlJc w:val="left"/>
      <w:pPr>
        <w:ind w:left="3600" w:hanging="360"/>
      </w:pPr>
    </w:lvl>
    <w:lvl w:ilvl="5" w:tplc="FB92C376" w:tentative="1">
      <w:start w:val="1"/>
      <w:numFmt w:val="lowerRoman"/>
      <w:lvlText w:val="%6."/>
      <w:lvlJc w:val="right"/>
      <w:pPr>
        <w:ind w:left="4320" w:hanging="180"/>
      </w:pPr>
    </w:lvl>
    <w:lvl w:ilvl="6" w:tplc="26C24814" w:tentative="1">
      <w:start w:val="1"/>
      <w:numFmt w:val="decimal"/>
      <w:lvlText w:val="%7."/>
      <w:lvlJc w:val="left"/>
      <w:pPr>
        <w:ind w:left="5040" w:hanging="360"/>
      </w:pPr>
    </w:lvl>
    <w:lvl w:ilvl="7" w:tplc="A00EAEF6" w:tentative="1">
      <w:start w:val="1"/>
      <w:numFmt w:val="lowerLetter"/>
      <w:lvlText w:val="%8."/>
      <w:lvlJc w:val="left"/>
      <w:pPr>
        <w:ind w:left="5760" w:hanging="360"/>
      </w:pPr>
    </w:lvl>
    <w:lvl w:ilvl="8" w:tplc="894E0B7C" w:tentative="1">
      <w:start w:val="1"/>
      <w:numFmt w:val="lowerRoman"/>
      <w:lvlText w:val="%9."/>
      <w:lvlJc w:val="right"/>
      <w:pPr>
        <w:ind w:left="6480" w:hanging="180"/>
      </w:pPr>
    </w:lvl>
  </w:abstractNum>
  <w:num w:numId="1" w16cid:durableId="1507984940">
    <w:abstractNumId w:val="7"/>
  </w:num>
  <w:num w:numId="2" w16cid:durableId="1010374197">
    <w:abstractNumId w:val="0"/>
  </w:num>
  <w:num w:numId="3" w16cid:durableId="501822947">
    <w:abstractNumId w:val="5"/>
  </w:num>
  <w:num w:numId="4" w16cid:durableId="1859809763">
    <w:abstractNumId w:val="4"/>
  </w:num>
  <w:num w:numId="5" w16cid:durableId="639848729">
    <w:abstractNumId w:val="6"/>
  </w:num>
  <w:num w:numId="6" w16cid:durableId="774640834">
    <w:abstractNumId w:val="1"/>
  </w:num>
  <w:num w:numId="7" w16cid:durableId="113603735">
    <w:abstractNumId w:val="2"/>
  </w:num>
  <w:num w:numId="8" w16cid:durableId="5915477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11E"/>
    <w:rsid w:val="00023AB3"/>
    <w:rsid w:val="000372DD"/>
    <w:rsid w:val="000601D6"/>
    <w:rsid w:val="000648F1"/>
    <w:rsid w:val="00074083"/>
    <w:rsid w:val="000A71FF"/>
    <w:rsid w:val="000B67CA"/>
    <w:rsid w:val="000C6FCB"/>
    <w:rsid w:val="000E11DB"/>
    <w:rsid w:val="000E532F"/>
    <w:rsid w:val="00105509"/>
    <w:rsid w:val="00124A67"/>
    <w:rsid w:val="00136E14"/>
    <w:rsid w:val="001424CB"/>
    <w:rsid w:val="00143F83"/>
    <w:rsid w:val="00185677"/>
    <w:rsid w:val="00195682"/>
    <w:rsid w:val="001B0E91"/>
    <w:rsid w:val="001D43FF"/>
    <w:rsid w:val="001E70FF"/>
    <w:rsid w:val="001E79D0"/>
    <w:rsid w:val="001F345E"/>
    <w:rsid w:val="001F5263"/>
    <w:rsid w:val="0020099B"/>
    <w:rsid w:val="00202D36"/>
    <w:rsid w:val="0022741A"/>
    <w:rsid w:val="00230463"/>
    <w:rsid w:val="00233419"/>
    <w:rsid w:val="00240B64"/>
    <w:rsid w:val="00250B5D"/>
    <w:rsid w:val="00255359"/>
    <w:rsid w:val="002602F5"/>
    <w:rsid w:val="0027644D"/>
    <w:rsid w:val="002774EA"/>
    <w:rsid w:val="00277971"/>
    <w:rsid w:val="00283FD0"/>
    <w:rsid w:val="00284D68"/>
    <w:rsid w:val="002C4B52"/>
    <w:rsid w:val="002D773E"/>
    <w:rsid w:val="002F6E48"/>
    <w:rsid w:val="00302838"/>
    <w:rsid w:val="00303DC1"/>
    <w:rsid w:val="00314A79"/>
    <w:rsid w:val="003245DB"/>
    <w:rsid w:val="00333215"/>
    <w:rsid w:val="0034375D"/>
    <w:rsid w:val="00343B8C"/>
    <w:rsid w:val="00362BF3"/>
    <w:rsid w:val="003672EC"/>
    <w:rsid w:val="00374843"/>
    <w:rsid w:val="00384D3F"/>
    <w:rsid w:val="003A23F8"/>
    <w:rsid w:val="003A4ACC"/>
    <w:rsid w:val="003A7A7F"/>
    <w:rsid w:val="003B6331"/>
    <w:rsid w:val="003C4E0A"/>
    <w:rsid w:val="003D45CD"/>
    <w:rsid w:val="004236D4"/>
    <w:rsid w:val="00424A0A"/>
    <w:rsid w:val="004317DD"/>
    <w:rsid w:val="00442A62"/>
    <w:rsid w:val="00443838"/>
    <w:rsid w:val="00456E86"/>
    <w:rsid w:val="00462812"/>
    <w:rsid w:val="00491BA9"/>
    <w:rsid w:val="004A51EA"/>
    <w:rsid w:val="004B4978"/>
    <w:rsid w:val="004B5FAB"/>
    <w:rsid w:val="004C0119"/>
    <w:rsid w:val="004D0034"/>
    <w:rsid w:val="004D5277"/>
    <w:rsid w:val="004E5A12"/>
    <w:rsid w:val="004F0BE5"/>
    <w:rsid w:val="004F712C"/>
    <w:rsid w:val="00502793"/>
    <w:rsid w:val="0051642F"/>
    <w:rsid w:val="00535CB4"/>
    <w:rsid w:val="00553F39"/>
    <w:rsid w:val="00570EC9"/>
    <w:rsid w:val="00571005"/>
    <w:rsid w:val="0058146E"/>
    <w:rsid w:val="005949D3"/>
    <w:rsid w:val="005B0BE7"/>
    <w:rsid w:val="005B6FDB"/>
    <w:rsid w:val="005C085A"/>
    <w:rsid w:val="005C45D3"/>
    <w:rsid w:val="005D3B98"/>
    <w:rsid w:val="005E0695"/>
    <w:rsid w:val="005E43B5"/>
    <w:rsid w:val="005F7381"/>
    <w:rsid w:val="00604B13"/>
    <w:rsid w:val="00613DB2"/>
    <w:rsid w:val="0061598D"/>
    <w:rsid w:val="00616C32"/>
    <w:rsid w:val="006176EB"/>
    <w:rsid w:val="006234A0"/>
    <w:rsid w:val="006438F9"/>
    <w:rsid w:val="00644015"/>
    <w:rsid w:val="00653796"/>
    <w:rsid w:val="00653A97"/>
    <w:rsid w:val="006608DC"/>
    <w:rsid w:val="00661A01"/>
    <w:rsid w:val="00676791"/>
    <w:rsid w:val="006803E3"/>
    <w:rsid w:val="00695A1E"/>
    <w:rsid w:val="006A03BA"/>
    <w:rsid w:val="006A5971"/>
    <w:rsid w:val="006D2240"/>
    <w:rsid w:val="006D3393"/>
    <w:rsid w:val="006E61CD"/>
    <w:rsid w:val="006F12B8"/>
    <w:rsid w:val="006F1C28"/>
    <w:rsid w:val="006F361D"/>
    <w:rsid w:val="006F42BD"/>
    <w:rsid w:val="006F666C"/>
    <w:rsid w:val="00705A81"/>
    <w:rsid w:val="00735341"/>
    <w:rsid w:val="007360E9"/>
    <w:rsid w:val="00737113"/>
    <w:rsid w:val="00741BD3"/>
    <w:rsid w:val="00742A41"/>
    <w:rsid w:val="00762224"/>
    <w:rsid w:val="00770105"/>
    <w:rsid w:val="0077392D"/>
    <w:rsid w:val="0077573E"/>
    <w:rsid w:val="00784B00"/>
    <w:rsid w:val="00794334"/>
    <w:rsid w:val="007B6203"/>
    <w:rsid w:val="007C529C"/>
    <w:rsid w:val="007C55AF"/>
    <w:rsid w:val="007D68B3"/>
    <w:rsid w:val="007E5FB3"/>
    <w:rsid w:val="007E6E56"/>
    <w:rsid w:val="007F6A4F"/>
    <w:rsid w:val="008235FF"/>
    <w:rsid w:val="008441C8"/>
    <w:rsid w:val="00854E44"/>
    <w:rsid w:val="008705C7"/>
    <w:rsid w:val="0087484C"/>
    <w:rsid w:val="0087717B"/>
    <w:rsid w:val="008949F9"/>
    <w:rsid w:val="00894A06"/>
    <w:rsid w:val="008A0CD3"/>
    <w:rsid w:val="008A473D"/>
    <w:rsid w:val="008D2782"/>
    <w:rsid w:val="008E1531"/>
    <w:rsid w:val="008F438A"/>
    <w:rsid w:val="00910358"/>
    <w:rsid w:val="00945BFD"/>
    <w:rsid w:val="00955AB9"/>
    <w:rsid w:val="00984DAF"/>
    <w:rsid w:val="00984E2D"/>
    <w:rsid w:val="00993EE4"/>
    <w:rsid w:val="00997346"/>
    <w:rsid w:val="009B27F4"/>
    <w:rsid w:val="009B733D"/>
    <w:rsid w:val="009D73EB"/>
    <w:rsid w:val="009F5A08"/>
    <w:rsid w:val="00A06EF9"/>
    <w:rsid w:val="00A20E40"/>
    <w:rsid w:val="00A237AD"/>
    <w:rsid w:val="00A26151"/>
    <w:rsid w:val="00A32284"/>
    <w:rsid w:val="00A411BF"/>
    <w:rsid w:val="00A47809"/>
    <w:rsid w:val="00A53809"/>
    <w:rsid w:val="00A702E9"/>
    <w:rsid w:val="00A97936"/>
    <w:rsid w:val="00AC02AF"/>
    <w:rsid w:val="00AC4070"/>
    <w:rsid w:val="00AE3ECE"/>
    <w:rsid w:val="00AE758B"/>
    <w:rsid w:val="00B00F12"/>
    <w:rsid w:val="00B04902"/>
    <w:rsid w:val="00B22116"/>
    <w:rsid w:val="00B2215E"/>
    <w:rsid w:val="00B369CD"/>
    <w:rsid w:val="00B37FF1"/>
    <w:rsid w:val="00B61420"/>
    <w:rsid w:val="00B70EEB"/>
    <w:rsid w:val="00B748F4"/>
    <w:rsid w:val="00B8224C"/>
    <w:rsid w:val="00B933A9"/>
    <w:rsid w:val="00B9692C"/>
    <w:rsid w:val="00BA58D8"/>
    <w:rsid w:val="00BB03BD"/>
    <w:rsid w:val="00BB2D5A"/>
    <w:rsid w:val="00BB59EF"/>
    <w:rsid w:val="00BB68A3"/>
    <w:rsid w:val="00BD136A"/>
    <w:rsid w:val="00BE4198"/>
    <w:rsid w:val="00BE4821"/>
    <w:rsid w:val="00BE48FB"/>
    <w:rsid w:val="00BE68C8"/>
    <w:rsid w:val="00BE6B74"/>
    <w:rsid w:val="00BF3E6B"/>
    <w:rsid w:val="00BF47F5"/>
    <w:rsid w:val="00C032F9"/>
    <w:rsid w:val="00C21F32"/>
    <w:rsid w:val="00C238AF"/>
    <w:rsid w:val="00C243B0"/>
    <w:rsid w:val="00C62509"/>
    <w:rsid w:val="00C6540C"/>
    <w:rsid w:val="00C72B46"/>
    <w:rsid w:val="00C90DC3"/>
    <w:rsid w:val="00CA2055"/>
    <w:rsid w:val="00CA5576"/>
    <w:rsid w:val="00CB32E3"/>
    <w:rsid w:val="00CB70C5"/>
    <w:rsid w:val="00CC1565"/>
    <w:rsid w:val="00CC3581"/>
    <w:rsid w:val="00CC5BB5"/>
    <w:rsid w:val="00CE13D4"/>
    <w:rsid w:val="00D03661"/>
    <w:rsid w:val="00D07D75"/>
    <w:rsid w:val="00D1263D"/>
    <w:rsid w:val="00D25D34"/>
    <w:rsid w:val="00D27752"/>
    <w:rsid w:val="00D30513"/>
    <w:rsid w:val="00D41C19"/>
    <w:rsid w:val="00D47614"/>
    <w:rsid w:val="00D51663"/>
    <w:rsid w:val="00D71659"/>
    <w:rsid w:val="00D83A29"/>
    <w:rsid w:val="00DA542B"/>
    <w:rsid w:val="00DB6526"/>
    <w:rsid w:val="00DC32C0"/>
    <w:rsid w:val="00DD311E"/>
    <w:rsid w:val="00DE6D74"/>
    <w:rsid w:val="00E026C2"/>
    <w:rsid w:val="00E03524"/>
    <w:rsid w:val="00E07306"/>
    <w:rsid w:val="00E07613"/>
    <w:rsid w:val="00E115D1"/>
    <w:rsid w:val="00E11EB9"/>
    <w:rsid w:val="00E247A5"/>
    <w:rsid w:val="00E42BE3"/>
    <w:rsid w:val="00E4687D"/>
    <w:rsid w:val="00E47998"/>
    <w:rsid w:val="00E50FEC"/>
    <w:rsid w:val="00E53EE2"/>
    <w:rsid w:val="00E5486D"/>
    <w:rsid w:val="00E56E2C"/>
    <w:rsid w:val="00E60A9A"/>
    <w:rsid w:val="00E611E9"/>
    <w:rsid w:val="00E72395"/>
    <w:rsid w:val="00E7643D"/>
    <w:rsid w:val="00E77495"/>
    <w:rsid w:val="00E97ACC"/>
    <w:rsid w:val="00EB0E49"/>
    <w:rsid w:val="00EB3837"/>
    <w:rsid w:val="00EB4B3F"/>
    <w:rsid w:val="00ED727D"/>
    <w:rsid w:val="00EF36F2"/>
    <w:rsid w:val="00EF5EF8"/>
    <w:rsid w:val="00F35BB0"/>
    <w:rsid w:val="00F41953"/>
    <w:rsid w:val="00F46FB9"/>
    <w:rsid w:val="00F46FCF"/>
    <w:rsid w:val="00F54CD0"/>
    <w:rsid w:val="00F61FA7"/>
    <w:rsid w:val="00F82F4B"/>
    <w:rsid w:val="00F966AD"/>
    <w:rsid w:val="00FB21AC"/>
    <w:rsid w:val="00FD360B"/>
    <w:rsid w:val="00FD4D28"/>
    <w:rsid w:val="00FE27CA"/>
    <w:rsid w:val="00FF0DD2"/>
    <w:rsid w:val="00FF1117"/>
    <w:rsid w:val="00FF482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DDFC6E"/>
  <w15:chartTrackingRefBased/>
  <w15:docId w15:val="{E114B3F7-C112-4B19-9097-95C0B074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4C0119"/>
    <w:pPr>
      <w:overflowPunct w:val="0"/>
      <w:autoSpaceDE w:val="0"/>
      <w:autoSpaceDN w:val="0"/>
      <w:adjustRightInd w:val="0"/>
      <w:textAlignment w:val="baseline"/>
    </w:pPr>
    <w:rPr>
      <w:rFonts w:eastAsia="Times New Roman"/>
      <w:sz w:val="24"/>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794334"/>
    <w:rPr>
      <w:color w:val="0000FF"/>
      <w:u w:val="single"/>
    </w:rPr>
  </w:style>
  <w:style w:type="paragraph" w:styleId="Balonteksts">
    <w:name w:val="Balloon Text"/>
    <w:basedOn w:val="Parasts"/>
    <w:link w:val="BalontekstsRakstz"/>
    <w:rsid w:val="00BB59EF"/>
    <w:rPr>
      <w:rFonts w:ascii="Segoe UI" w:hAnsi="Segoe UI" w:cs="Segoe UI"/>
      <w:sz w:val="18"/>
      <w:szCs w:val="18"/>
    </w:rPr>
  </w:style>
  <w:style w:type="character" w:customStyle="1" w:styleId="BalontekstsRakstz">
    <w:name w:val="Balonteksts Rakstz."/>
    <w:link w:val="Balonteksts"/>
    <w:rsid w:val="00BB59EF"/>
    <w:rPr>
      <w:rFonts w:ascii="Segoe UI" w:eastAsia="Times New Roman" w:hAnsi="Segoe UI" w:cs="Segoe UI"/>
      <w:sz w:val="18"/>
      <w:szCs w:val="18"/>
      <w:lang w:val="en-GB" w:eastAsia="en-US"/>
    </w:rPr>
  </w:style>
  <w:style w:type="paragraph" w:styleId="Galvene">
    <w:name w:val="header"/>
    <w:basedOn w:val="Parasts"/>
    <w:link w:val="GalveneRakstz"/>
    <w:uiPriority w:val="99"/>
    <w:rsid w:val="006A03BA"/>
    <w:pPr>
      <w:tabs>
        <w:tab w:val="center" w:pos="4153"/>
        <w:tab w:val="right" w:pos="8306"/>
      </w:tabs>
    </w:pPr>
  </w:style>
  <w:style w:type="character" w:customStyle="1" w:styleId="GalveneRakstz">
    <w:name w:val="Galvene Rakstz."/>
    <w:link w:val="Galvene"/>
    <w:uiPriority w:val="99"/>
    <w:rsid w:val="006A03BA"/>
    <w:rPr>
      <w:rFonts w:eastAsia="Times New Roman"/>
      <w:sz w:val="24"/>
      <w:lang w:val="en-GB" w:eastAsia="en-US"/>
    </w:rPr>
  </w:style>
  <w:style w:type="paragraph" w:styleId="Kjene">
    <w:name w:val="footer"/>
    <w:basedOn w:val="Parasts"/>
    <w:link w:val="KjeneRakstz"/>
    <w:rsid w:val="006A03BA"/>
    <w:pPr>
      <w:tabs>
        <w:tab w:val="center" w:pos="4153"/>
        <w:tab w:val="right" w:pos="8306"/>
      </w:tabs>
    </w:pPr>
  </w:style>
  <w:style w:type="character" w:customStyle="1" w:styleId="KjeneRakstz">
    <w:name w:val="Kājene Rakstz."/>
    <w:link w:val="Kjene"/>
    <w:rsid w:val="006A03BA"/>
    <w:rPr>
      <w:rFonts w:eastAsia="Times New Roman"/>
      <w:sz w:val="24"/>
      <w:lang w:val="en-GB" w:eastAsia="en-US"/>
    </w:rPr>
  </w:style>
  <w:style w:type="paragraph" w:customStyle="1" w:styleId="Bezatstarpm1">
    <w:name w:val="Bez atstarpēm1"/>
    <w:qFormat/>
    <w:rsid w:val="007E6E56"/>
    <w:pPr>
      <w:jc w:val="center"/>
    </w:pPr>
    <w:rPr>
      <w:rFonts w:eastAsia="Calibri"/>
      <w:sz w:val="24"/>
      <w:szCs w:val="22"/>
      <w:lang w:eastAsia="en-US"/>
    </w:rPr>
  </w:style>
  <w:style w:type="paragraph" w:styleId="Sarakstarindkopa">
    <w:name w:val="List Paragraph"/>
    <w:aliases w:val="2,Bullet list,H&amp;P List Paragraph,Normal bullet 2,Strip,Syle 1"/>
    <w:basedOn w:val="Parasts"/>
    <w:link w:val="SarakstarindkopaRakstz"/>
    <w:uiPriority w:val="34"/>
    <w:qFormat/>
    <w:rsid w:val="007D68B3"/>
    <w:pPr>
      <w:ind w:left="720"/>
      <w:contextualSpacing/>
    </w:pPr>
  </w:style>
  <w:style w:type="character" w:customStyle="1" w:styleId="markedcontent">
    <w:name w:val="markedcontent"/>
    <w:basedOn w:val="Noklusjumarindkopasfonts"/>
    <w:rsid w:val="009F5A08"/>
  </w:style>
  <w:style w:type="character" w:customStyle="1" w:styleId="SarakstarindkopaRakstz">
    <w:name w:val="Saraksta rindkopa Rakstz."/>
    <w:aliases w:val="2 Rakstz.,Bullet list Rakstz.,H&amp;P List Paragraph Rakstz.,Normal bullet 2 Rakstz.,Strip Rakstz.,Syle 1 Rakstz."/>
    <w:basedOn w:val="Noklusjumarindkopasfonts"/>
    <w:link w:val="Sarakstarindkopa"/>
    <w:uiPriority w:val="34"/>
    <w:qFormat/>
    <w:rsid w:val="009F5A08"/>
    <w:rPr>
      <w:rFonts w:eastAsia="Times New Roman"/>
      <w:sz w:val="24"/>
      <w:lang w:val="en-GB" w:eastAsia="en-US"/>
    </w:rPr>
  </w:style>
  <w:style w:type="paragraph" w:styleId="Pamattekstaatkpe2">
    <w:name w:val="Body Text Indent 2"/>
    <w:basedOn w:val="Parasts"/>
    <w:link w:val="Pamattekstaatkpe2Rakstz"/>
    <w:rsid w:val="009F5A08"/>
    <w:pPr>
      <w:spacing w:after="120" w:line="480" w:lineRule="auto"/>
      <w:ind w:left="283"/>
    </w:pPr>
  </w:style>
  <w:style w:type="character" w:customStyle="1" w:styleId="Pamattekstaatkpe2Rakstz">
    <w:name w:val="Pamatteksta atkāpe 2 Rakstz."/>
    <w:basedOn w:val="Noklusjumarindkopasfonts"/>
    <w:link w:val="Pamattekstaatkpe2"/>
    <w:rsid w:val="009F5A08"/>
    <w:rPr>
      <w:rFonts w:eastAsia="Times New Roman"/>
      <w:sz w:val="24"/>
      <w:lang w:val="en-GB" w:eastAsia="en-US"/>
    </w:rPr>
  </w:style>
  <w:style w:type="paragraph" w:customStyle="1" w:styleId="Default">
    <w:name w:val="Default"/>
    <w:rsid w:val="009F5A08"/>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5159</Words>
  <Characters>2942</Characters>
  <Application>Microsoft Office Word</Application>
  <DocSecurity>0</DocSecurity>
  <Lines>24</Lines>
  <Paragraphs>16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8085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Inga Koha-Kurovska</cp:lastModifiedBy>
  <cp:revision>2</cp:revision>
  <cp:lastPrinted>2017-07-07T07:29:00Z</cp:lastPrinted>
  <dcterms:created xsi:type="dcterms:W3CDTF">2025-03-07T12:13:00Z</dcterms:created>
  <dcterms:modified xsi:type="dcterms:W3CDTF">2025-03-07T12:13:00Z</dcterms:modified>
</cp:coreProperties>
</file>